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24DC4" w14:textId="2C9BE307" w:rsidR="00B252CD" w:rsidRPr="0067527F" w:rsidRDefault="00B252CD" w:rsidP="0067527F">
      <w:pPr>
        <w:pStyle w:val="ANMapapertitle"/>
        <w:ind w:right="-1"/>
        <w:jc w:val="center"/>
        <w:rPr>
          <w:rFonts w:ascii="Times New Roman" w:hAnsi="Times New Roman"/>
          <w:color w:val="00B0F0"/>
          <w:sz w:val="28"/>
          <w:szCs w:val="28"/>
        </w:rPr>
      </w:pPr>
      <w:r w:rsidRPr="0067527F">
        <w:rPr>
          <w:rFonts w:ascii="Times New Roman" w:hAnsi="Times New Roman"/>
          <w:sz w:val="28"/>
          <w:szCs w:val="28"/>
        </w:rPr>
        <w:t>Manuscript</w:t>
      </w:r>
      <w:r w:rsidR="005F5E31" w:rsidRPr="0067527F">
        <w:rPr>
          <w:rFonts w:ascii="Times New Roman" w:hAnsi="Times New Roman"/>
          <w:sz w:val="28"/>
          <w:szCs w:val="28"/>
        </w:rPr>
        <w:t xml:space="preserve"> </w:t>
      </w:r>
      <w:r w:rsidRPr="0067527F">
        <w:rPr>
          <w:rFonts w:ascii="Times New Roman" w:hAnsi="Times New Roman"/>
          <w:sz w:val="28"/>
          <w:szCs w:val="28"/>
        </w:rPr>
        <w:t>title</w:t>
      </w:r>
      <w:r w:rsidR="005F5E31" w:rsidRPr="0067527F">
        <w:rPr>
          <w:rFonts w:ascii="Times New Roman" w:hAnsi="Times New Roman"/>
          <w:sz w:val="28"/>
          <w:szCs w:val="28"/>
        </w:rPr>
        <w:t xml:space="preserve"> </w:t>
      </w:r>
      <w:r w:rsidR="007661A3" w:rsidRPr="0067527F">
        <w:rPr>
          <w:rFonts w:ascii="Times New Roman" w:hAnsi="Times New Roman"/>
          <w:sz w:val="28"/>
          <w:szCs w:val="28"/>
        </w:rPr>
        <w:t>manuscript</w:t>
      </w:r>
      <w:r w:rsidR="005F5E31" w:rsidRPr="0067527F">
        <w:rPr>
          <w:rFonts w:ascii="Times New Roman" w:hAnsi="Times New Roman"/>
          <w:sz w:val="28"/>
          <w:szCs w:val="28"/>
        </w:rPr>
        <w:t xml:space="preserve"> </w:t>
      </w:r>
      <w:r w:rsidR="007661A3" w:rsidRPr="0067527F">
        <w:rPr>
          <w:rFonts w:ascii="Times New Roman" w:hAnsi="Times New Roman"/>
          <w:sz w:val="28"/>
          <w:szCs w:val="28"/>
        </w:rPr>
        <w:t>title</w:t>
      </w:r>
      <w:r w:rsidR="0067527F">
        <w:rPr>
          <w:rFonts w:ascii="Times New Roman" w:hAnsi="Times New Roman"/>
          <w:sz w:val="28"/>
          <w:szCs w:val="28"/>
        </w:rPr>
        <w:t xml:space="preserve"> </w:t>
      </w:r>
      <w:r w:rsidR="007661A3" w:rsidRPr="0067527F">
        <w:rPr>
          <w:rFonts w:ascii="Times New Roman" w:hAnsi="Times New Roman"/>
          <w:sz w:val="28"/>
          <w:szCs w:val="28"/>
        </w:rPr>
        <w:t>manuscript</w:t>
      </w:r>
      <w:r w:rsidR="005F5E31" w:rsidRPr="0067527F">
        <w:rPr>
          <w:rFonts w:ascii="Times New Roman" w:hAnsi="Times New Roman"/>
          <w:sz w:val="28"/>
          <w:szCs w:val="28"/>
        </w:rPr>
        <w:t xml:space="preserve"> </w:t>
      </w:r>
      <w:r w:rsidR="007661A3" w:rsidRPr="0067527F">
        <w:rPr>
          <w:rFonts w:ascii="Times New Roman" w:hAnsi="Times New Roman"/>
          <w:sz w:val="28"/>
          <w:szCs w:val="28"/>
        </w:rPr>
        <w:t>title</w:t>
      </w:r>
      <w:r w:rsidR="00311243" w:rsidRPr="0067527F">
        <w:rPr>
          <w:rFonts w:ascii="Times New Roman" w:hAnsi="Times New Roman"/>
          <w:sz w:val="28"/>
          <w:szCs w:val="28"/>
        </w:rPr>
        <w:t xml:space="preserve"> </w:t>
      </w:r>
      <w:r w:rsidR="007661A3" w:rsidRPr="0067527F">
        <w:rPr>
          <w:rFonts w:ascii="Times New Roman" w:hAnsi="Times New Roman"/>
          <w:sz w:val="28"/>
          <w:szCs w:val="28"/>
        </w:rPr>
        <w:t>manuscript</w:t>
      </w:r>
      <w:r w:rsidR="005F5E31" w:rsidRPr="0067527F">
        <w:rPr>
          <w:rFonts w:ascii="Times New Roman" w:hAnsi="Times New Roman"/>
          <w:sz w:val="28"/>
          <w:szCs w:val="28"/>
        </w:rPr>
        <w:t xml:space="preserve"> </w:t>
      </w:r>
      <w:r w:rsidR="007661A3" w:rsidRPr="0067527F">
        <w:rPr>
          <w:rFonts w:ascii="Times New Roman" w:hAnsi="Times New Roman"/>
          <w:sz w:val="28"/>
          <w:szCs w:val="28"/>
        </w:rPr>
        <w:t>title</w:t>
      </w:r>
      <w:r w:rsidR="0067527F">
        <w:rPr>
          <w:rFonts w:ascii="Times New Roman" w:hAnsi="Times New Roman"/>
          <w:sz w:val="28"/>
          <w:szCs w:val="28"/>
        </w:rPr>
        <w:t xml:space="preserve"> </w:t>
      </w:r>
      <w:r w:rsidR="0067527F" w:rsidRPr="0067527F">
        <w:rPr>
          <w:rFonts w:ascii="Times New Roman" w:hAnsi="Times New Roman"/>
          <w:sz w:val="28"/>
          <w:szCs w:val="28"/>
        </w:rPr>
        <w:t xml:space="preserve">manuscript title: Title </w:t>
      </w:r>
      <w:proofErr w:type="spellStart"/>
      <w:r w:rsidR="0067527F" w:rsidRPr="0067527F">
        <w:rPr>
          <w:rFonts w:ascii="Times New Roman" w:hAnsi="Times New Roman"/>
          <w:sz w:val="28"/>
          <w:szCs w:val="28"/>
        </w:rPr>
        <w:t>title</w:t>
      </w:r>
      <w:proofErr w:type="spellEnd"/>
    </w:p>
    <w:p w14:paraId="657717DB" w14:textId="77777777" w:rsidR="0067527F" w:rsidRDefault="0067527F" w:rsidP="00E918B6">
      <w:pPr>
        <w:pStyle w:val="ANMheading1"/>
        <w:jc w:val="both"/>
        <w:rPr>
          <w:rFonts w:ascii="Times New Roman" w:hAnsi="Times New Roman"/>
        </w:rPr>
      </w:pPr>
    </w:p>
    <w:p w14:paraId="19FE2D2D" w14:textId="69907220" w:rsidR="002912E1" w:rsidRPr="0067527F" w:rsidRDefault="002912E1" w:rsidP="00E918B6">
      <w:pPr>
        <w:pStyle w:val="ANMheading1"/>
        <w:jc w:val="both"/>
        <w:rPr>
          <w:rFonts w:ascii="Times New Roman" w:hAnsi="Times New Roman"/>
          <w:b w:val="0"/>
          <w:bCs/>
        </w:rPr>
      </w:pPr>
      <w:r w:rsidRPr="00060797">
        <w:rPr>
          <w:rFonts w:ascii="Times New Roman" w:hAnsi="Times New Roman"/>
        </w:rPr>
        <w:t>Abstract</w:t>
      </w:r>
      <w:r w:rsidR="00E918B6">
        <w:rPr>
          <w:rFonts w:ascii="Times New Roman" w:hAnsi="Times New Roman"/>
        </w:rPr>
        <w:t>.</w:t>
      </w:r>
      <w:r w:rsidR="005F5E31" w:rsidRPr="00060797">
        <w:rPr>
          <w:rFonts w:ascii="Times New Roman" w:hAnsi="Times New Roman"/>
        </w:rPr>
        <w:t xml:space="preserve"> </w:t>
      </w:r>
      <w:r w:rsidR="007661A3" w:rsidRPr="00060797">
        <w:rPr>
          <w:rFonts w:ascii="Times New Roman" w:hAnsi="Times New Roman"/>
          <w:b w:val="0"/>
          <w:color w:val="FF0000"/>
        </w:rPr>
        <w:t>The</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abstract</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should</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be</w:t>
      </w:r>
      <w:r w:rsidR="007B46D6" w:rsidRPr="00060797">
        <w:rPr>
          <w:rFonts w:ascii="Times New Roman" w:hAnsi="Times New Roman"/>
          <w:b w:val="0"/>
          <w:color w:val="FF0000"/>
        </w:rPr>
        <w:t xml:space="preserve"> confined</w:t>
      </w:r>
      <w:r w:rsidR="005F5E31" w:rsidRPr="00060797">
        <w:rPr>
          <w:rFonts w:ascii="Times New Roman" w:hAnsi="Times New Roman"/>
          <w:b w:val="0"/>
          <w:color w:val="FF0000"/>
        </w:rPr>
        <w:t xml:space="preserve"> </w:t>
      </w:r>
      <w:r w:rsidR="00311243">
        <w:rPr>
          <w:rFonts w:ascii="Times New Roman" w:hAnsi="Times New Roman"/>
          <w:b w:val="0"/>
          <w:color w:val="FF0000"/>
        </w:rPr>
        <w:t>to</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a</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single</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paragraph</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and</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should</w:t>
      </w:r>
      <w:r w:rsidR="005F5E31" w:rsidRPr="00060797">
        <w:rPr>
          <w:rFonts w:ascii="Times New Roman" w:hAnsi="Times New Roman"/>
          <w:b w:val="0"/>
          <w:color w:val="FF0000"/>
        </w:rPr>
        <w:t xml:space="preserve"> </w:t>
      </w:r>
      <w:r w:rsidR="007661A3" w:rsidRPr="00060797">
        <w:rPr>
          <w:rFonts w:ascii="Times New Roman" w:hAnsi="Times New Roman"/>
          <w:color w:val="FF0000"/>
        </w:rPr>
        <w:t>not</w:t>
      </w:r>
      <w:r w:rsidR="005F5E31" w:rsidRPr="00060797">
        <w:rPr>
          <w:rFonts w:ascii="Times New Roman" w:hAnsi="Times New Roman"/>
          <w:color w:val="FF0000"/>
        </w:rPr>
        <w:t xml:space="preserve"> </w:t>
      </w:r>
      <w:r w:rsidR="007661A3" w:rsidRPr="00060797">
        <w:rPr>
          <w:rFonts w:ascii="Times New Roman" w:hAnsi="Times New Roman"/>
          <w:color w:val="FF0000"/>
        </w:rPr>
        <w:t>exceed</w:t>
      </w:r>
      <w:r w:rsidR="005F5E31" w:rsidRPr="00060797">
        <w:rPr>
          <w:rFonts w:ascii="Times New Roman" w:hAnsi="Times New Roman"/>
          <w:color w:val="FF0000"/>
        </w:rPr>
        <w:t xml:space="preserve"> </w:t>
      </w:r>
      <w:r w:rsidR="00E918B6">
        <w:rPr>
          <w:rFonts w:ascii="Times New Roman" w:hAnsi="Times New Roman"/>
          <w:color w:val="FF0000"/>
        </w:rPr>
        <w:t>30</w:t>
      </w:r>
      <w:r w:rsidR="007661A3" w:rsidRPr="00060797">
        <w:rPr>
          <w:rFonts w:ascii="Times New Roman" w:hAnsi="Times New Roman"/>
          <w:color w:val="FF0000"/>
        </w:rPr>
        <w:t>0</w:t>
      </w:r>
      <w:r w:rsidR="005F5E31" w:rsidRPr="00060797">
        <w:rPr>
          <w:rFonts w:ascii="Times New Roman" w:hAnsi="Times New Roman"/>
          <w:color w:val="FF0000"/>
        </w:rPr>
        <w:t xml:space="preserve"> </w:t>
      </w:r>
      <w:r w:rsidR="007661A3" w:rsidRPr="00060797">
        <w:rPr>
          <w:rFonts w:ascii="Times New Roman" w:hAnsi="Times New Roman"/>
          <w:color w:val="FF0000"/>
        </w:rPr>
        <w:t>words</w:t>
      </w:r>
      <w:r w:rsidR="007661A3" w:rsidRPr="00060797">
        <w:rPr>
          <w:rFonts w:ascii="Times New Roman" w:hAnsi="Times New Roman"/>
          <w:b w:val="0"/>
          <w:color w:val="FF0000"/>
        </w:rPr>
        <w:t>.</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There</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should</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be</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no</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tables,</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figures</w:t>
      </w:r>
      <w:r w:rsidR="00311243">
        <w:rPr>
          <w:rFonts w:ascii="Times New Roman" w:hAnsi="Times New Roman"/>
          <w:b w:val="0"/>
          <w:color w:val="FF0000"/>
        </w:rPr>
        <w:t>,</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or</w:t>
      </w:r>
      <w:r w:rsidR="005F5E31" w:rsidRPr="00060797">
        <w:rPr>
          <w:rFonts w:ascii="Times New Roman" w:hAnsi="Times New Roman"/>
          <w:b w:val="0"/>
          <w:color w:val="FF0000"/>
        </w:rPr>
        <w:t xml:space="preserve"> </w:t>
      </w:r>
      <w:r w:rsidR="007661A3" w:rsidRPr="00060797">
        <w:rPr>
          <w:rFonts w:ascii="Times New Roman" w:hAnsi="Times New Roman"/>
          <w:b w:val="0"/>
          <w:color w:val="FF0000"/>
        </w:rPr>
        <w:t>bibliography.</w:t>
      </w:r>
      <w:r w:rsidR="005F5E31" w:rsidRPr="00060797">
        <w:rPr>
          <w:rFonts w:ascii="Times New Roman" w:hAnsi="Times New Roman"/>
          <w:b w:val="0"/>
          <w:color w:val="FF0000"/>
        </w:rPr>
        <w:t xml:space="preserve"> </w:t>
      </w:r>
      <w:r w:rsidR="0067527F" w:rsidRPr="0067527F">
        <w:rPr>
          <w:rFonts w:ascii="Times New Roman" w:hAnsi="Times New Roman"/>
          <w:b w:val="0"/>
          <w:bCs/>
        </w:rPr>
        <w:t>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 main text.</w:t>
      </w:r>
    </w:p>
    <w:p w14:paraId="4717CA13" w14:textId="31AD4A95" w:rsidR="002912E1" w:rsidRPr="00060797" w:rsidRDefault="002912E1" w:rsidP="00E918B6">
      <w:pPr>
        <w:pStyle w:val="ANMmaintext"/>
        <w:jc w:val="both"/>
        <w:rPr>
          <w:rFonts w:ascii="Times New Roman" w:hAnsi="Times New Roman"/>
        </w:rPr>
      </w:pPr>
      <w:r w:rsidRPr="00060797">
        <w:rPr>
          <w:rStyle w:val="ANMheading1Car"/>
          <w:rFonts w:ascii="Times New Roman" w:hAnsi="Times New Roman"/>
        </w:rPr>
        <w:t>Keywords</w:t>
      </w:r>
      <w:r w:rsidR="00311243">
        <w:rPr>
          <w:rStyle w:val="ANMheading1Car"/>
          <w:rFonts w:ascii="Times New Roman" w:hAnsi="Times New Roman"/>
        </w:rPr>
        <w:t xml:space="preserve">. </w:t>
      </w:r>
      <w:r w:rsidR="007661A3" w:rsidRPr="00060797">
        <w:rPr>
          <w:rFonts w:ascii="Times New Roman" w:hAnsi="Times New Roman"/>
        </w:rPr>
        <w:t>Keyword,</w:t>
      </w:r>
      <w:r w:rsidR="005F5E31" w:rsidRPr="00060797">
        <w:rPr>
          <w:rFonts w:ascii="Times New Roman" w:hAnsi="Times New Roman"/>
        </w:rPr>
        <w:t xml:space="preserve"> </w:t>
      </w:r>
      <w:r w:rsidR="007661A3" w:rsidRPr="00060797">
        <w:rPr>
          <w:rFonts w:ascii="Times New Roman" w:hAnsi="Times New Roman"/>
        </w:rPr>
        <w:t>keyword,</w:t>
      </w:r>
      <w:r w:rsidR="005F5E31" w:rsidRPr="00060797">
        <w:rPr>
          <w:rFonts w:ascii="Times New Roman" w:hAnsi="Times New Roman"/>
        </w:rPr>
        <w:t xml:space="preserve"> </w:t>
      </w:r>
      <w:r w:rsidR="007661A3" w:rsidRPr="00060797">
        <w:rPr>
          <w:rFonts w:ascii="Times New Roman" w:hAnsi="Times New Roman"/>
        </w:rPr>
        <w:t>keyword,</w:t>
      </w:r>
      <w:r w:rsidR="005F5E31" w:rsidRPr="00060797">
        <w:rPr>
          <w:rFonts w:ascii="Times New Roman" w:hAnsi="Times New Roman"/>
        </w:rPr>
        <w:t xml:space="preserve"> </w:t>
      </w:r>
      <w:r w:rsidR="007661A3" w:rsidRPr="00060797">
        <w:rPr>
          <w:rFonts w:ascii="Times New Roman" w:hAnsi="Times New Roman"/>
        </w:rPr>
        <w:t>keyword,</w:t>
      </w:r>
      <w:r w:rsidR="005F5E31" w:rsidRPr="00060797">
        <w:rPr>
          <w:rFonts w:ascii="Times New Roman" w:hAnsi="Times New Roman"/>
        </w:rPr>
        <w:t xml:space="preserve"> </w:t>
      </w:r>
      <w:r w:rsidR="007661A3" w:rsidRPr="00060797">
        <w:rPr>
          <w:rFonts w:ascii="Times New Roman" w:hAnsi="Times New Roman"/>
        </w:rPr>
        <w:t>keyword</w:t>
      </w:r>
      <w:r w:rsidR="007B46D6" w:rsidRPr="00060797">
        <w:rPr>
          <w:rFonts w:ascii="Times New Roman" w:hAnsi="Times New Roman"/>
        </w:rPr>
        <w:t>.</w:t>
      </w:r>
      <w:r w:rsidR="005F5E31" w:rsidRPr="00060797">
        <w:rPr>
          <w:rFonts w:ascii="Times New Roman" w:hAnsi="Times New Roman"/>
        </w:rPr>
        <w:t xml:space="preserve"> </w:t>
      </w:r>
      <w:r w:rsidR="00311243" w:rsidRPr="00311243">
        <w:rPr>
          <w:rFonts w:ascii="Times New Roman" w:hAnsi="Times New Roman"/>
          <w:color w:val="FF0000"/>
        </w:rPr>
        <w:t>(I</w:t>
      </w:r>
      <w:r w:rsidR="007661A3" w:rsidRPr="00311243">
        <w:rPr>
          <w:rFonts w:ascii="Times New Roman" w:hAnsi="Times New Roman"/>
          <w:color w:val="FF0000"/>
        </w:rPr>
        <w:t>t</w:t>
      </w:r>
      <w:r w:rsidR="005F5E31" w:rsidRPr="00311243">
        <w:rPr>
          <w:rFonts w:ascii="Times New Roman" w:hAnsi="Times New Roman"/>
          <w:color w:val="FF0000"/>
        </w:rPr>
        <w:t xml:space="preserve"> </w:t>
      </w:r>
      <w:r w:rsidR="007661A3" w:rsidRPr="00311243">
        <w:rPr>
          <w:rFonts w:ascii="Times New Roman" w:hAnsi="Times New Roman"/>
          <w:color w:val="FF0000"/>
        </w:rPr>
        <w:t>should</w:t>
      </w:r>
      <w:r w:rsidR="005F5E31" w:rsidRPr="00311243">
        <w:rPr>
          <w:rFonts w:ascii="Times New Roman" w:hAnsi="Times New Roman"/>
          <w:color w:val="FF0000"/>
        </w:rPr>
        <w:t xml:space="preserve"> </w:t>
      </w:r>
      <w:r w:rsidR="007661A3" w:rsidRPr="00311243">
        <w:rPr>
          <w:rFonts w:ascii="Times New Roman" w:hAnsi="Times New Roman"/>
          <w:color w:val="FF0000"/>
        </w:rPr>
        <w:t>b</w:t>
      </w:r>
      <w:r w:rsidR="00790D26" w:rsidRPr="00311243">
        <w:rPr>
          <w:rFonts w:ascii="Times New Roman" w:hAnsi="Times New Roman"/>
          <w:color w:val="FF0000"/>
        </w:rPr>
        <w:t>e</w:t>
      </w:r>
      <w:r w:rsidR="005F5E31" w:rsidRPr="00311243">
        <w:rPr>
          <w:rFonts w:ascii="Times New Roman" w:hAnsi="Times New Roman"/>
          <w:color w:val="FF0000"/>
        </w:rPr>
        <w:t xml:space="preserve"> </w:t>
      </w:r>
      <w:r w:rsidR="00790D26" w:rsidRPr="00311243">
        <w:rPr>
          <w:rFonts w:ascii="Times New Roman" w:hAnsi="Times New Roman"/>
          <w:color w:val="FF0000"/>
        </w:rPr>
        <w:t>written</w:t>
      </w:r>
      <w:r w:rsidR="005F5E31" w:rsidRPr="00311243">
        <w:rPr>
          <w:rFonts w:ascii="Times New Roman" w:hAnsi="Times New Roman"/>
          <w:color w:val="FF0000"/>
        </w:rPr>
        <w:t xml:space="preserve"> </w:t>
      </w:r>
      <w:r w:rsidR="00790D26" w:rsidRPr="00311243">
        <w:rPr>
          <w:rFonts w:ascii="Times New Roman" w:hAnsi="Times New Roman"/>
          <w:color w:val="FF0000"/>
        </w:rPr>
        <w:t>in</w:t>
      </w:r>
      <w:r w:rsidR="005F5E31" w:rsidRPr="00311243">
        <w:rPr>
          <w:rFonts w:ascii="Times New Roman" w:hAnsi="Times New Roman"/>
          <w:color w:val="FF0000"/>
        </w:rPr>
        <w:t xml:space="preserve"> </w:t>
      </w:r>
      <w:r w:rsidR="00790D26" w:rsidRPr="00311243">
        <w:rPr>
          <w:rFonts w:ascii="Times New Roman" w:hAnsi="Times New Roman"/>
          <w:color w:val="FF0000"/>
        </w:rPr>
        <w:t>alphabetical</w:t>
      </w:r>
      <w:r w:rsidR="005F5E31" w:rsidRPr="00311243">
        <w:rPr>
          <w:rFonts w:ascii="Times New Roman" w:hAnsi="Times New Roman"/>
          <w:color w:val="FF0000"/>
        </w:rPr>
        <w:t xml:space="preserve"> </w:t>
      </w:r>
      <w:r w:rsidR="00790D26" w:rsidRPr="00311243">
        <w:rPr>
          <w:rFonts w:ascii="Times New Roman" w:hAnsi="Times New Roman"/>
          <w:color w:val="FF0000"/>
        </w:rPr>
        <w:t>order</w:t>
      </w:r>
      <w:r w:rsidR="00311243" w:rsidRPr="00311243">
        <w:rPr>
          <w:rFonts w:ascii="Times New Roman" w:hAnsi="Times New Roman"/>
          <w:color w:val="FF0000"/>
        </w:rPr>
        <w:t>)</w:t>
      </w:r>
    </w:p>
    <w:p w14:paraId="76B0139D" w14:textId="77777777" w:rsidR="00211BC4" w:rsidRPr="00060797" w:rsidRDefault="00211BC4" w:rsidP="00D74274">
      <w:pPr>
        <w:pStyle w:val="ANMapapertitle"/>
        <w:ind w:right="1701" w:firstLine="567"/>
        <w:jc w:val="center"/>
        <w:rPr>
          <w:rFonts w:ascii="Times New Roman" w:hAnsi="Times New Roman"/>
        </w:rPr>
      </w:pPr>
    </w:p>
    <w:p w14:paraId="52FF03DA" w14:textId="469D3A52" w:rsidR="002912E1" w:rsidRPr="00596717" w:rsidRDefault="002912E1" w:rsidP="00311243">
      <w:pPr>
        <w:pStyle w:val="ANMheading1"/>
        <w:rPr>
          <w:rFonts w:ascii="Times New Roman" w:hAnsi="Times New Roman"/>
          <w:color w:val="00B0F0"/>
          <w:sz w:val="32"/>
          <w:szCs w:val="32"/>
        </w:rPr>
      </w:pPr>
      <w:r w:rsidRPr="00596717">
        <w:rPr>
          <w:rFonts w:ascii="Times New Roman" w:hAnsi="Times New Roman"/>
          <w:sz w:val="32"/>
          <w:szCs w:val="32"/>
        </w:rPr>
        <w:t>Introduction</w:t>
      </w:r>
    </w:p>
    <w:p w14:paraId="1C43A40E" w14:textId="75F46CAC" w:rsidR="00AB6F60" w:rsidRPr="00060797" w:rsidRDefault="005B35DD" w:rsidP="00311243">
      <w:pPr>
        <w:spacing w:line="480" w:lineRule="auto"/>
        <w:jc w:val="both"/>
        <w:rPr>
          <w:rFonts w:ascii="Times New Roman" w:hAnsi="Times New Roman"/>
        </w:rPr>
      </w:pPr>
      <w:r w:rsidRPr="005B35DD">
        <w:rPr>
          <w:rFonts w:ascii="Times New Roman" w:hAnsi="Times New Roman"/>
        </w:rPr>
        <w:t>Main text, main text, main text. Main text, main text, main text</w:t>
      </w:r>
      <w:r w:rsidR="00C76C48" w:rsidRPr="005B35DD">
        <w:rPr>
          <w:rFonts w:ascii="Times New Roman" w:hAnsi="Times New Roman"/>
        </w:rPr>
        <w:t xml:space="preserve"> (</w:t>
      </w:r>
      <w:r w:rsidR="00311243" w:rsidRPr="005B35DD">
        <w:rPr>
          <w:rFonts w:ascii="Times New Roman" w:hAnsi="Times New Roman"/>
        </w:rPr>
        <w:t>Williams et al., 2020; Salas, 2011; Martin &amp; Yusuef, 2018</w:t>
      </w:r>
      <w:r w:rsidR="00C76C48" w:rsidRPr="005B35DD">
        <w:rPr>
          <w:rFonts w:ascii="Times New Roman" w:hAnsi="Times New Roman"/>
        </w:rPr>
        <w:t>)</w:t>
      </w:r>
      <w:r w:rsidR="00AB6F60"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 (Heidari et al., 2020; Madani &amp; Zerf, 2008; Nanevi, 2021).</w:t>
      </w:r>
      <w:r w:rsidR="00AB6F60" w:rsidRPr="00060797">
        <w:rPr>
          <w:rFonts w:ascii="Times New Roman" w:hAnsi="Times New Roman"/>
          <w:color w:val="FF0000"/>
        </w:rPr>
        <w:t xml:space="preserve"> </w:t>
      </w:r>
    </w:p>
    <w:p w14:paraId="6B009CEB" w14:textId="77777777" w:rsidR="0002160C" w:rsidRDefault="005B35DD" w:rsidP="004654D7">
      <w:pPr>
        <w:spacing w:line="480" w:lineRule="auto"/>
        <w:jc w:val="both"/>
        <w:rPr>
          <w:rFonts w:ascii="Times New Roman" w:hAnsi="Times New Roman"/>
          <w:color w:val="000000" w:themeColor="text1"/>
        </w:rPr>
      </w:pPr>
      <w:r w:rsidRPr="004654D7">
        <w:rPr>
          <w:rFonts w:ascii="Times New Roman" w:hAnsi="Times New Roman"/>
          <w:color w:val="000000" w:themeColor="text1"/>
        </w:rPr>
        <w:t>Suazo et al. (2015) t</w:t>
      </w:r>
      <w:r w:rsidR="00AB6F60" w:rsidRPr="004654D7">
        <w:rPr>
          <w:rFonts w:ascii="Times New Roman" w:hAnsi="Times New Roman"/>
          <w:color w:val="000000" w:themeColor="text1"/>
        </w:rPr>
        <w:t xml:space="preserve">ext body </w:t>
      </w:r>
      <w:r w:rsidR="004654D7" w:rsidRPr="004654D7">
        <w:rPr>
          <w:rFonts w:ascii="Times New Roman" w:hAnsi="Times New Roman"/>
          <w:color w:val="000000" w:themeColor="text1"/>
        </w:rPr>
        <w:t>main text, main text. DeBeliso &amp; Souza (2016) and Sayyah (1998) main text, main text, main text</w:t>
      </w:r>
      <w:r w:rsidR="00A46ED7" w:rsidRPr="004654D7">
        <w:rPr>
          <w:rFonts w:ascii="Times New Roman" w:hAnsi="Times New Roman"/>
          <w:color w:val="000000" w:themeColor="text1"/>
        </w:rPr>
        <w:t>.</w:t>
      </w:r>
      <w:r w:rsidR="00AB6F60" w:rsidRPr="004654D7">
        <w:rPr>
          <w:rFonts w:ascii="Times New Roman" w:hAnsi="Times New Roman"/>
          <w:color w:val="000000" w:themeColor="text1"/>
        </w:rPr>
        <w:t xml:space="preserve"> </w:t>
      </w:r>
      <w:r w:rsidR="004654D7" w:rsidRPr="004654D7">
        <w:rPr>
          <w:rFonts w:ascii="Times New Roman" w:hAnsi="Times New Roman"/>
          <w:color w:val="000000" w:themeColor="text1"/>
        </w:rPr>
        <w:t xml:space="preserve">Main text, main text, main text. Main text, main text, main text. Main text, main text, main text. Main text, main text, main </w:t>
      </w:r>
      <w:r w:rsidR="004654D7" w:rsidRPr="004654D7">
        <w:rPr>
          <w:rFonts w:ascii="Times New Roman" w:hAnsi="Times New Roman"/>
          <w:color w:val="000000" w:themeColor="text1"/>
        </w:rPr>
        <w:lastRenderedPageBreak/>
        <w:t xml:space="preserve">text. Main text, main text, main text. Main text, main text, main text. Main text, main text, main text. </w:t>
      </w:r>
    </w:p>
    <w:p w14:paraId="0A285588" w14:textId="78E1016D" w:rsidR="00D47FAE" w:rsidRPr="00060797" w:rsidRDefault="00AB6F60" w:rsidP="004654D7">
      <w:pPr>
        <w:spacing w:line="480" w:lineRule="auto"/>
        <w:jc w:val="both"/>
        <w:rPr>
          <w:rFonts w:ascii="Times New Roman" w:hAnsi="Times New Roman"/>
        </w:rPr>
      </w:pPr>
      <w:r w:rsidRPr="00060797">
        <w:rPr>
          <w:rFonts w:ascii="Times New Roman" w:hAnsi="Times New Roman"/>
          <w:color w:val="FF0000"/>
        </w:rPr>
        <w:t xml:space="preserve">The purpose/s and hypothesis of study should be </w:t>
      </w:r>
      <w:r w:rsidR="00A55565" w:rsidRPr="00060797">
        <w:rPr>
          <w:rFonts w:ascii="Times New Roman" w:hAnsi="Times New Roman"/>
          <w:color w:val="FF0000"/>
        </w:rPr>
        <w:t xml:space="preserve">stated </w:t>
      </w:r>
      <w:r w:rsidRPr="00060797">
        <w:rPr>
          <w:rFonts w:ascii="Times New Roman" w:hAnsi="Times New Roman"/>
          <w:color w:val="FF0000"/>
        </w:rPr>
        <w:t xml:space="preserve">in the last paragraph of introduction. </w:t>
      </w:r>
      <w:r w:rsidR="004654D7" w:rsidRPr="004654D7">
        <w:rPr>
          <w:rFonts w:ascii="Times New Roman" w:hAnsi="Times New Roman"/>
        </w:rPr>
        <w:t>Main text, main text, main text. Main text, main text, main text. Main text, main text, main text. Main text, main text, main text.</w:t>
      </w:r>
    </w:p>
    <w:p w14:paraId="4865FC53" w14:textId="630F42CF" w:rsidR="002912E1" w:rsidRPr="00596717" w:rsidRDefault="00211BC4" w:rsidP="004654D7">
      <w:pPr>
        <w:pStyle w:val="ANMheading1"/>
        <w:rPr>
          <w:rFonts w:ascii="Times New Roman" w:hAnsi="Times New Roman"/>
          <w:sz w:val="32"/>
          <w:szCs w:val="32"/>
        </w:rPr>
      </w:pPr>
      <w:r w:rsidRPr="00596717">
        <w:rPr>
          <w:rFonts w:ascii="Times New Roman" w:hAnsi="Times New Roman"/>
          <w:sz w:val="32"/>
          <w:szCs w:val="32"/>
        </w:rPr>
        <w:t>M</w:t>
      </w:r>
      <w:r w:rsidR="002912E1" w:rsidRPr="00596717">
        <w:rPr>
          <w:rFonts w:ascii="Times New Roman" w:hAnsi="Times New Roman"/>
          <w:sz w:val="32"/>
          <w:szCs w:val="32"/>
        </w:rPr>
        <w:t>ethods</w:t>
      </w:r>
    </w:p>
    <w:p w14:paraId="2C3370E6" w14:textId="442CB33F" w:rsidR="00596717" w:rsidRDefault="004654D7" w:rsidP="00596717">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 Main text, main text, main text.</w:t>
      </w:r>
      <w:r w:rsidR="00596717">
        <w:rPr>
          <w:rFonts w:ascii="Times New Roman" w:hAnsi="Times New Roman"/>
          <w:color w:val="000000" w:themeColor="text1"/>
        </w:rPr>
        <w:t xml:space="preserve"> </w:t>
      </w:r>
      <w:r w:rsidR="00596717" w:rsidRPr="004654D7">
        <w:rPr>
          <w:rFonts w:ascii="Times New Roman" w:hAnsi="Times New Roman"/>
          <w:color w:val="000000" w:themeColor="text1"/>
        </w:rPr>
        <w:t>Main text, main text, main text. Main text, main text, main text. Main text, main text, main text. Main text, main text, main text.</w:t>
      </w:r>
      <w:r w:rsidR="00596717">
        <w:rPr>
          <w:rFonts w:ascii="Times New Roman" w:hAnsi="Times New Roman"/>
          <w:color w:val="000000" w:themeColor="text1"/>
        </w:rPr>
        <w:t xml:space="preserve"> </w:t>
      </w:r>
      <w:r w:rsidR="00596717" w:rsidRPr="004654D7">
        <w:rPr>
          <w:rFonts w:ascii="Times New Roman" w:hAnsi="Times New Roman"/>
          <w:color w:val="000000" w:themeColor="text1"/>
        </w:rPr>
        <w:t>Main text, main text, main text. Main text, main text, main text. Main text, main text, main text. Main text, main text, main text.</w:t>
      </w:r>
      <w:r w:rsidR="00596717">
        <w:rPr>
          <w:rFonts w:ascii="Times New Roman" w:hAnsi="Times New Roman"/>
          <w:color w:val="000000" w:themeColor="text1"/>
        </w:rPr>
        <w:t xml:space="preserve"> </w:t>
      </w:r>
    </w:p>
    <w:p w14:paraId="01E56403" w14:textId="16B0C8D5" w:rsidR="00596717" w:rsidRPr="00596717" w:rsidRDefault="00596717" w:rsidP="00596717">
      <w:pPr>
        <w:spacing w:line="480" w:lineRule="auto"/>
        <w:jc w:val="both"/>
        <w:rPr>
          <w:rFonts w:ascii="Times New Roman" w:hAnsi="Times New Roman"/>
          <w:b/>
          <w:bCs/>
          <w:color w:val="FF0000"/>
        </w:rPr>
      </w:pPr>
      <w:r w:rsidRPr="00596717">
        <w:rPr>
          <w:rFonts w:ascii="Times New Roman" w:hAnsi="Times New Roman"/>
          <w:b/>
          <w:bCs/>
          <w:color w:val="000000" w:themeColor="text1"/>
        </w:rPr>
        <w:t>Participants</w:t>
      </w:r>
    </w:p>
    <w:p w14:paraId="36FB434E" w14:textId="77777777" w:rsidR="00596717" w:rsidRDefault="00596717" w:rsidP="00596717">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p>
    <w:p w14:paraId="60942629" w14:textId="3C44C9D8" w:rsidR="00596717" w:rsidRPr="00596717" w:rsidRDefault="00596717" w:rsidP="00596717">
      <w:pPr>
        <w:spacing w:line="480" w:lineRule="auto"/>
        <w:jc w:val="both"/>
        <w:rPr>
          <w:rFonts w:ascii="Times New Roman" w:hAnsi="Times New Roman"/>
          <w:b/>
          <w:bCs/>
          <w:color w:val="000000" w:themeColor="text1"/>
        </w:rPr>
      </w:pPr>
      <w:r w:rsidRPr="00596717">
        <w:rPr>
          <w:rFonts w:ascii="Times New Roman" w:hAnsi="Times New Roman"/>
          <w:b/>
          <w:bCs/>
          <w:color w:val="000000" w:themeColor="text1"/>
        </w:rPr>
        <w:t>Procedure</w:t>
      </w:r>
    </w:p>
    <w:p w14:paraId="17A1656C" w14:textId="04138387" w:rsidR="00596717" w:rsidRDefault="00596717" w:rsidP="00596717">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p>
    <w:p w14:paraId="7BA992DA" w14:textId="037C0F78" w:rsidR="00596717" w:rsidRPr="00596717" w:rsidRDefault="00596717" w:rsidP="00596717">
      <w:pPr>
        <w:spacing w:line="480" w:lineRule="auto"/>
        <w:jc w:val="both"/>
        <w:rPr>
          <w:rFonts w:ascii="Times New Roman" w:hAnsi="Times New Roman"/>
          <w:b/>
          <w:bCs/>
          <w:i/>
          <w:iCs/>
          <w:color w:val="000000" w:themeColor="text1"/>
        </w:rPr>
      </w:pPr>
      <w:r>
        <w:rPr>
          <w:rFonts w:ascii="Times New Roman" w:hAnsi="Times New Roman"/>
          <w:b/>
          <w:bCs/>
          <w:i/>
          <w:iCs/>
          <w:color w:val="000000" w:themeColor="text1"/>
        </w:rPr>
        <w:t>Blood lactate m</w:t>
      </w:r>
      <w:r w:rsidRPr="00596717">
        <w:rPr>
          <w:rFonts w:ascii="Times New Roman" w:hAnsi="Times New Roman"/>
          <w:b/>
          <w:bCs/>
          <w:i/>
          <w:iCs/>
          <w:color w:val="000000" w:themeColor="text1"/>
        </w:rPr>
        <w:t>easurements</w:t>
      </w:r>
    </w:p>
    <w:p w14:paraId="3FB1D1D7" w14:textId="77777777" w:rsidR="00596717" w:rsidRDefault="00596717" w:rsidP="00596717">
      <w:pPr>
        <w:spacing w:line="480" w:lineRule="auto"/>
        <w:jc w:val="both"/>
        <w:rPr>
          <w:rFonts w:ascii="Times New Roman" w:hAnsi="Times New Roman"/>
          <w:color w:val="000000" w:themeColor="text1"/>
        </w:rPr>
      </w:pPr>
      <w:r w:rsidRPr="004654D7">
        <w:rPr>
          <w:rFonts w:ascii="Times New Roman" w:hAnsi="Times New Roman"/>
          <w:color w:val="000000" w:themeColor="text1"/>
        </w:rPr>
        <w:lastRenderedPageBreak/>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p>
    <w:p w14:paraId="2D23DA1E" w14:textId="410A77D8" w:rsidR="00596717" w:rsidRPr="00596717" w:rsidRDefault="00596717" w:rsidP="00596717">
      <w:pPr>
        <w:spacing w:line="480" w:lineRule="auto"/>
        <w:jc w:val="both"/>
        <w:rPr>
          <w:rFonts w:ascii="Times New Roman" w:hAnsi="Times New Roman"/>
          <w:b/>
          <w:bCs/>
          <w:color w:val="000000" w:themeColor="text1"/>
        </w:rPr>
      </w:pPr>
      <w:r w:rsidRPr="00596717">
        <w:rPr>
          <w:rFonts w:ascii="Times New Roman" w:hAnsi="Times New Roman"/>
          <w:b/>
          <w:bCs/>
          <w:color w:val="000000" w:themeColor="text1"/>
        </w:rPr>
        <w:t xml:space="preserve">Data </w:t>
      </w:r>
      <w:r>
        <w:rPr>
          <w:rFonts w:ascii="Times New Roman" w:hAnsi="Times New Roman"/>
          <w:b/>
          <w:bCs/>
          <w:color w:val="000000" w:themeColor="text1"/>
        </w:rPr>
        <w:t>Analyses</w:t>
      </w:r>
    </w:p>
    <w:p w14:paraId="0227DE44" w14:textId="77777777" w:rsidR="00596717" w:rsidRDefault="00596717" w:rsidP="00596717">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p>
    <w:p w14:paraId="1B722E56" w14:textId="0086FE73" w:rsidR="002912E1" w:rsidRPr="00060797" w:rsidRDefault="002912E1" w:rsidP="00596717">
      <w:pPr>
        <w:pStyle w:val="ANMheading1"/>
        <w:rPr>
          <w:rFonts w:ascii="Times New Roman" w:hAnsi="Times New Roman"/>
        </w:rPr>
      </w:pPr>
      <w:r w:rsidRPr="00596717">
        <w:rPr>
          <w:rStyle w:val="SatrNumaras"/>
          <w:rFonts w:ascii="Times New Roman" w:hAnsi="Times New Roman"/>
          <w:sz w:val="28"/>
          <w:szCs w:val="28"/>
        </w:rPr>
        <w:t>Results</w:t>
      </w:r>
    </w:p>
    <w:p w14:paraId="7819CB04" w14:textId="26219C23" w:rsidR="001637EF" w:rsidRDefault="00A02CB9" w:rsidP="00A02CB9">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w:t>
      </w:r>
      <w:r>
        <w:rPr>
          <w:rFonts w:ascii="Times New Roman" w:hAnsi="Times New Roman"/>
          <w:color w:val="000000" w:themeColor="text1"/>
        </w:rPr>
        <w:t xml:space="preserve"> (Table 1)</w:t>
      </w:r>
      <w:r w:rsidRPr="004654D7">
        <w:rPr>
          <w:rFonts w:ascii="Times New Roman" w:hAnsi="Times New Roman"/>
          <w:color w:val="000000" w:themeColor="text1"/>
        </w:rPr>
        <w: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w:t>
      </w:r>
      <w:r>
        <w:rPr>
          <w:rFonts w:ascii="Times New Roman" w:hAnsi="Times New Roman"/>
          <w:color w:val="000000" w:themeColor="text1"/>
        </w:rPr>
        <w:t xml:space="preserve"> (Figure </w:t>
      </w:r>
      <w:r w:rsidR="001637EF">
        <w:rPr>
          <w:rFonts w:ascii="Times New Roman" w:hAnsi="Times New Roman"/>
          <w:color w:val="000000" w:themeColor="text1"/>
        </w:rPr>
        <w:t>1</w:t>
      </w:r>
      <w:r>
        <w:rPr>
          <w:rFonts w:ascii="Times New Roman" w:hAnsi="Times New Roman"/>
          <w:color w:val="000000" w:themeColor="text1"/>
        </w:rPr>
        <w:t>)</w:t>
      </w:r>
      <w:r w:rsidRPr="004654D7">
        <w:rPr>
          <w:rFonts w:ascii="Times New Roman" w:hAnsi="Times New Roman"/>
          <w:color w:val="000000" w:themeColor="text1"/>
        </w:rPr>
        <w:t xml:space="preserve">. </w:t>
      </w:r>
    </w:p>
    <w:p w14:paraId="7AA6E103" w14:textId="77777777" w:rsidR="001637EF" w:rsidRDefault="001637EF" w:rsidP="00A02CB9">
      <w:pPr>
        <w:spacing w:line="480" w:lineRule="auto"/>
        <w:jc w:val="both"/>
        <w:rPr>
          <w:rFonts w:ascii="Times New Roman" w:hAnsi="Times New Roman"/>
          <w:color w:val="000000" w:themeColor="text1"/>
        </w:rPr>
      </w:pPr>
    </w:p>
    <w:p w14:paraId="3DF7CD48" w14:textId="25291791" w:rsidR="001637EF" w:rsidRDefault="001637EF" w:rsidP="001637EF">
      <w:pPr>
        <w:spacing w:line="480" w:lineRule="auto"/>
        <w:jc w:val="center"/>
        <w:rPr>
          <w:rFonts w:ascii="Times New Roman" w:hAnsi="Times New Roman"/>
          <w:b/>
          <w:bCs/>
          <w:i/>
          <w:iCs/>
          <w:color w:val="000000" w:themeColor="text1"/>
        </w:rPr>
      </w:pPr>
      <w:r w:rsidRPr="001637EF">
        <w:rPr>
          <w:rFonts w:ascii="Times New Roman" w:hAnsi="Times New Roman"/>
          <w:b/>
          <w:bCs/>
          <w:i/>
          <w:iCs/>
          <w:color w:val="000000" w:themeColor="text1"/>
        </w:rPr>
        <w:t>Table 1 here</w:t>
      </w:r>
    </w:p>
    <w:p w14:paraId="3479EA32" w14:textId="0E4BDF4C" w:rsidR="001637EF" w:rsidRPr="001637EF" w:rsidRDefault="001637EF" w:rsidP="001637EF">
      <w:pPr>
        <w:spacing w:line="480" w:lineRule="auto"/>
        <w:jc w:val="center"/>
        <w:rPr>
          <w:rFonts w:ascii="Times New Roman" w:hAnsi="Times New Roman"/>
          <w:b/>
          <w:bCs/>
          <w:i/>
          <w:iCs/>
          <w:color w:val="000000" w:themeColor="text1"/>
        </w:rPr>
      </w:pPr>
      <w:r>
        <w:rPr>
          <w:rFonts w:ascii="Times New Roman" w:hAnsi="Times New Roman"/>
          <w:b/>
          <w:bCs/>
          <w:i/>
          <w:iCs/>
          <w:color w:val="000000" w:themeColor="text1"/>
        </w:rPr>
        <w:t>Figure 2 here</w:t>
      </w:r>
    </w:p>
    <w:p w14:paraId="4EBD5895" w14:textId="77777777" w:rsidR="001637EF" w:rsidRDefault="001637EF" w:rsidP="00A02CB9">
      <w:pPr>
        <w:spacing w:line="480" w:lineRule="auto"/>
        <w:jc w:val="both"/>
        <w:rPr>
          <w:rFonts w:ascii="Times New Roman" w:hAnsi="Times New Roman"/>
          <w:color w:val="000000" w:themeColor="text1"/>
        </w:rPr>
      </w:pPr>
    </w:p>
    <w:p w14:paraId="6902D11E" w14:textId="6F1333F6" w:rsidR="00A02CB9" w:rsidRDefault="00A02CB9" w:rsidP="00A02CB9">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w:t>
      </w:r>
      <w:r>
        <w:rPr>
          <w:rFonts w:ascii="Times New Roman" w:hAnsi="Times New Roman"/>
          <w:color w:val="000000" w:themeColor="text1"/>
        </w:rPr>
        <w:t xml:space="preserve"> (</w:t>
      </w:r>
      <w:r w:rsidRPr="00A02CB9">
        <w:rPr>
          <w:rFonts w:ascii="Times New Roman" w:hAnsi="Times New Roman"/>
          <w:color w:val="000000" w:themeColor="text1"/>
        </w:rPr>
        <w:t xml:space="preserve">F </w:t>
      </w:r>
      <w:r w:rsidRPr="00A02CB9">
        <w:rPr>
          <w:rFonts w:ascii="Times New Roman" w:hAnsi="Times New Roman"/>
          <w:color w:val="000000" w:themeColor="text1"/>
          <w:vertAlign w:val="subscript"/>
        </w:rPr>
        <w:t>(</w:t>
      </w:r>
      <w:r>
        <w:rPr>
          <w:rFonts w:ascii="Times New Roman" w:hAnsi="Times New Roman"/>
          <w:color w:val="000000" w:themeColor="text1"/>
          <w:vertAlign w:val="subscript"/>
        </w:rPr>
        <w:t>2</w:t>
      </w:r>
      <w:r w:rsidRPr="00A02CB9">
        <w:rPr>
          <w:rFonts w:ascii="Times New Roman" w:hAnsi="Times New Roman"/>
          <w:color w:val="000000" w:themeColor="text1"/>
          <w:vertAlign w:val="subscript"/>
        </w:rPr>
        <w:t>,</w:t>
      </w:r>
      <w:r>
        <w:rPr>
          <w:rFonts w:ascii="Times New Roman" w:hAnsi="Times New Roman"/>
          <w:color w:val="000000" w:themeColor="text1"/>
          <w:vertAlign w:val="subscript"/>
        </w:rPr>
        <w:t>7</w:t>
      </w:r>
      <w:r w:rsidRPr="00A02CB9">
        <w:rPr>
          <w:rFonts w:ascii="Times New Roman" w:hAnsi="Times New Roman"/>
          <w:color w:val="000000" w:themeColor="text1"/>
          <w:vertAlign w:val="subscript"/>
        </w:rPr>
        <w:t>0)</w:t>
      </w:r>
      <w:r w:rsidRPr="00A02CB9">
        <w:rPr>
          <w:rFonts w:ascii="Times New Roman" w:hAnsi="Times New Roman"/>
          <w:color w:val="000000" w:themeColor="text1"/>
        </w:rPr>
        <w:t xml:space="preserve"> = </w:t>
      </w:r>
      <w:r>
        <w:rPr>
          <w:rFonts w:ascii="Times New Roman" w:hAnsi="Times New Roman"/>
          <w:color w:val="000000" w:themeColor="text1"/>
        </w:rPr>
        <w:t>5</w:t>
      </w:r>
      <w:r w:rsidRPr="00A02CB9">
        <w:rPr>
          <w:rFonts w:ascii="Times New Roman" w:hAnsi="Times New Roman"/>
          <w:color w:val="000000" w:themeColor="text1"/>
        </w:rPr>
        <w:t>.7</w:t>
      </w:r>
      <w:r>
        <w:rPr>
          <w:rFonts w:ascii="Times New Roman" w:hAnsi="Times New Roman"/>
          <w:color w:val="000000" w:themeColor="text1"/>
        </w:rPr>
        <w:t>65,</w:t>
      </w:r>
      <w:r w:rsidRPr="00A02CB9">
        <w:rPr>
          <w:rFonts w:ascii="Times New Roman" w:hAnsi="Times New Roman"/>
          <w:color w:val="000000" w:themeColor="text1"/>
        </w:rPr>
        <w:t xml:space="preserve"> </w:t>
      </w:r>
      <w:r w:rsidRPr="00A02CB9">
        <w:rPr>
          <w:rFonts w:ascii="Times New Roman" w:hAnsi="Times New Roman"/>
          <w:i/>
          <w:iCs/>
          <w:color w:val="000000" w:themeColor="text1"/>
        </w:rPr>
        <w:t>p</w:t>
      </w:r>
      <w:r w:rsidRPr="00A02CB9">
        <w:rPr>
          <w:rFonts w:ascii="Times New Roman" w:hAnsi="Times New Roman"/>
          <w:color w:val="000000" w:themeColor="text1"/>
        </w:rPr>
        <w:t xml:space="preserve"> &lt; 0.01, η2 = 0.698</w:t>
      </w:r>
      <w:r>
        <w:rPr>
          <w:rFonts w:ascii="Times New Roman" w:hAnsi="Times New Roman"/>
          <w:color w:val="000000" w:themeColor="text1"/>
        </w:rPr>
        <w:t>)</w:t>
      </w:r>
      <w:r w:rsidRPr="004654D7">
        <w:rPr>
          <w:rFonts w:ascii="Times New Roman" w:hAnsi="Times New Roman"/>
          <w:color w:val="000000" w:themeColor="text1"/>
        </w:rPr>
        <w:t>.</w:t>
      </w:r>
      <w:r>
        <w:rPr>
          <w:rFonts w:ascii="Times New Roman" w:hAnsi="Times New Roman"/>
          <w:color w:val="000000" w:themeColor="text1"/>
        </w:rPr>
        <w:t xml:space="preserve"> </w:t>
      </w:r>
    </w:p>
    <w:p w14:paraId="5DABD44C" w14:textId="23E0001D" w:rsidR="00D739DE" w:rsidRDefault="00A02CB9" w:rsidP="00A02CB9">
      <w:pPr>
        <w:pStyle w:val="ANMheading1"/>
        <w:rPr>
          <w:rFonts w:ascii="Times New Roman" w:hAnsi="Times New Roman"/>
          <w:b w:val="0"/>
          <w:bCs/>
          <w:color w:val="000000" w:themeColor="text1"/>
        </w:rPr>
      </w:pPr>
      <w:r w:rsidRPr="00A02CB9">
        <w:rPr>
          <w:rFonts w:ascii="Times New Roman" w:hAnsi="Times New Roman"/>
          <w:b w:val="0"/>
          <w:bCs/>
          <w:color w:val="000000" w:themeColor="text1"/>
        </w:rPr>
        <w:t xml:space="preserve">Main text, main text, main text. Main text, main text, main text. Main text, main text, main text. Main text, main text, main text. Main text, main text, main text. Main text, </w:t>
      </w:r>
      <w:r w:rsidRPr="00A02CB9">
        <w:rPr>
          <w:rFonts w:ascii="Times New Roman" w:hAnsi="Times New Roman"/>
          <w:b w:val="0"/>
          <w:bCs/>
          <w:color w:val="000000" w:themeColor="text1"/>
        </w:rPr>
        <w:lastRenderedPageBreak/>
        <w:t xml:space="preserve">main text, main text (Table </w:t>
      </w:r>
      <w:r>
        <w:rPr>
          <w:rFonts w:ascii="Times New Roman" w:hAnsi="Times New Roman"/>
          <w:b w:val="0"/>
          <w:bCs/>
          <w:color w:val="000000" w:themeColor="text1"/>
        </w:rPr>
        <w:t>2</w:t>
      </w:r>
      <w:r w:rsidRPr="00A02CB9">
        <w:rPr>
          <w:rFonts w:ascii="Times New Roman" w:hAnsi="Times New Roman"/>
          <w:b w:val="0"/>
          <w:bCs/>
          <w:color w:val="000000" w:themeColor="text1"/>
        </w:rPr>
        <w:t xml:space="preserve">). Main text, main text, main text. Main text, main text, main text. Main text, main text, main text (Figure </w:t>
      </w:r>
      <w:r w:rsidR="00EB6573">
        <w:rPr>
          <w:rFonts w:ascii="Times New Roman" w:hAnsi="Times New Roman"/>
          <w:b w:val="0"/>
          <w:bCs/>
          <w:color w:val="000000" w:themeColor="text1"/>
        </w:rPr>
        <w:t>2</w:t>
      </w:r>
      <w:r w:rsidRPr="00A02CB9">
        <w:rPr>
          <w:rFonts w:ascii="Times New Roman" w:hAnsi="Times New Roman"/>
          <w:b w:val="0"/>
          <w:bCs/>
          <w:color w:val="000000" w:themeColor="text1"/>
        </w:rPr>
        <w:t xml:space="preserve">). Main text, main text, main text. Main text, main text, main text. Main text, main text, main text (F </w:t>
      </w:r>
      <w:r w:rsidRPr="00A02CB9">
        <w:rPr>
          <w:rFonts w:ascii="Times New Roman" w:hAnsi="Times New Roman"/>
          <w:b w:val="0"/>
          <w:bCs/>
          <w:color w:val="000000" w:themeColor="text1"/>
          <w:vertAlign w:val="subscript"/>
        </w:rPr>
        <w:t>(2,70)</w:t>
      </w:r>
      <w:r w:rsidRPr="00A02CB9">
        <w:rPr>
          <w:rFonts w:ascii="Times New Roman" w:hAnsi="Times New Roman"/>
          <w:b w:val="0"/>
          <w:bCs/>
          <w:color w:val="000000" w:themeColor="text1"/>
        </w:rPr>
        <w:t xml:space="preserve"> = 5.765, </w:t>
      </w:r>
      <w:r w:rsidRPr="00A02CB9">
        <w:rPr>
          <w:rFonts w:ascii="Times New Roman" w:hAnsi="Times New Roman"/>
          <w:b w:val="0"/>
          <w:bCs/>
          <w:i/>
          <w:iCs/>
          <w:color w:val="000000" w:themeColor="text1"/>
        </w:rPr>
        <w:t>p</w:t>
      </w:r>
      <w:r w:rsidRPr="00A02CB9">
        <w:rPr>
          <w:rFonts w:ascii="Times New Roman" w:hAnsi="Times New Roman"/>
          <w:b w:val="0"/>
          <w:bCs/>
          <w:color w:val="000000" w:themeColor="text1"/>
        </w:rPr>
        <w:t xml:space="preserve"> &lt; 0.01, η2 = 0.698).</w:t>
      </w:r>
    </w:p>
    <w:p w14:paraId="2740BACE" w14:textId="77777777" w:rsidR="001637EF" w:rsidRPr="001637EF" w:rsidRDefault="001637EF" w:rsidP="001637EF">
      <w:pPr>
        <w:pStyle w:val="ANMmaintext"/>
      </w:pPr>
    </w:p>
    <w:p w14:paraId="72B6FEDE" w14:textId="05E33E5D" w:rsidR="001637EF" w:rsidRDefault="001637EF" w:rsidP="001637EF">
      <w:pPr>
        <w:pStyle w:val="ANMmaintext"/>
        <w:jc w:val="center"/>
        <w:rPr>
          <w:rFonts w:ascii="Times New Roman" w:hAnsi="Times New Roman"/>
          <w:b/>
          <w:bCs/>
          <w:i/>
          <w:iCs/>
        </w:rPr>
      </w:pPr>
      <w:r w:rsidRPr="001637EF">
        <w:rPr>
          <w:rFonts w:ascii="Times New Roman" w:hAnsi="Times New Roman"/>
          <w:b/>
          <w:bCs/>
          <w:i/>
          <w:iCs/>
        </w:rPr>
        <w:t xml:space="preserve">Figure </w:t>
      </w:r>
      <w:r w:rsidR="00EB6573">
        <w:rPr>
          <w:rFonts w:ascii="Times New Roman" w:hAnsi="Times New Roman"/>
          <w:b/>
          <w:bCs/>
          <w:i/>
          <w:iCs/>
        </w:rPr>
        <w:t>2</w:t>
      </w:r>
      <w:r w:rsidRPr="001637EF">
        <w:rPr>
          <w:rFonts w:ascii="Times New Roman" w:hAnsi="Times New Roman"/>
          <w:b/>
          <w:bCs/>
          <w:i/>
          <w:iCs/>
        </w:rPr>
        <w:t xml:space="preserve"> here</w:t>
      </w:r>
    </w:p>
    <w:p w14:paraId="5504687B" w14:textId="77777777" w:rsidR="001637EF" w:rsidRPr="001637EF" w:rsidRDefault="001637EF" w:rsidP="001637EF">
      <w:pPr>
        <w:pStyle w:val="ANMmaintext"/>
        <w:jc w:val="center"/>
        <w:rPr>
          <w:rFonts w:ascii="Times New Roman" w:hAnsi="Times New Roman"/>
          <w:b/>
          <w:bCs/>
          <w:i/>
          <w:iCs/>
        </w:rPr>
      </w:pPr>
    </w:p>
    <w:p w14:paraId="23FC5E5F" w14:textId="739D4212" w:rsidR="002912E1" w:rsidRPr="00A02CB9" w:rsidRDefault="002912E1" w:rsidP="00A02CB9">
      <w:pPr>
        <w:pStyle w:val="ANMheading1"/>
        <w:rPr>
          <w:rFonts w:ascii="Times New Roman" w:hAnsi="Times New Roman"/>
          <w:color w:val="5B9BD5" w:themeColor="accent1"/>
          <w:sz w:val="28"/>
          <w:szCs w:val="28"/>
        </w:rPr>
      </w:pPr>
      <w:r w:rsidRPr="00A02CB9">
        <w:rPr>
          <w:rFonts w:ascii="Times New Roman" w:hAnsi="Times New Roman"/>
          <w:sz w:val="28"/>
          <w:szCs w:val="28"/>
        </w:rPr>
        <w:t>Discussion</w:t>
      </w:r>
    </w:p>
    <w:p w14:paraId="4E68550A" w14:textId="5571FA55" w:rsidR="0002160C" w:rsidRDefault="0002160C" w:rsidP="0002160C">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p>
    <w:p w14:paraId="0803A6BF" w14:textId="77777777" w:rsidR="0002160C" w:rsidRPr="00060797" w:rsidRDefault="0002160C" w:rsidP="0002160C">
      <w:pPr>
        <w:spacing w:line="480" w:lineRule="auto"/>
        <w:jc w:val="both"/>
        <w:rPr>
          <w:rFonts w:ascii="Times New Roman" w:hAnsi="Times New Roman"/>
        </w:rPr>
      </w:pPr>
      <w:r w:rsidRPr="005B35DD">
        <w:rPr>
          <w:rFonts w:ascii="Times New Roman" w:hAnsi="Times New Roman"/>
        </w:rPr>
        <w:t xml:space="preserve">Main text, main text, main text. Main text, main text, main text (Williams et al., 2020; Salas, 2011; Martin &amp; Yusuef, 2018).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w:t>
      </w:r>
      <w:r w:rsidRPr="005B35DD">
        <w:rPr>
          <w:rFonts w:ascii="Times New Roman" w:hAnsi="Times New Roman"/>
        </w:rPr>
        <w:t xml:space="preserve"> </w:t>
      </w:r>
      <w:r>
        <w:rPr>
          <w:rFonts w:ascii="Times New Roman" w:hAnsi="Times New Roman"/>
        </w:rPr>
        <w:t>Main text, main text, main text (Heidari et al., 2020; Madani &amp; Zerf, 2008; Nanevi, 2021).</w:t>
      </w:r>
      <w:r w:rsidRPr="00060797">
        <w:rPr>
          <w:rFonts w:ascii="Times New Roman" w:hAnsi="Times New Roman"/>
          <w:color w:val="FF0000"/>
        </w:rPr>
        <w:t xml:space="preserve"> </w:t>
      </w:r>
    </w:p>
    <w:p w14:paraId="109D632D" w14:textId="0F209F71" w:rsidR="0002160C" w:rsidRDefault="0002160C" w:rsidP="0002160C">
      <w:pPr>
        <w:spacing w:line="480" w:lineRule="auto"/>
        <w:jc w:val="both"/>
        <w:rPr>
          <w:rFonts w:ascii="Times New Roman" w:hAnsi="Times New Roman"/>
          <w:color w:val="000000" w:themeColor="text1"/>
        </w:rPr>
      </w:pPr>
      <w:r w:rsidRPr="004654D7">
        <w:rPr>
          <w:rFonts w:ascii="Times New Roman" w:hAnsi="Times New Roman"/>
          <w:color w:val="000000" w:themeColor="text1"/>
        </w:rPr>
        <w:t xml:space="preserve">Suazo et al. (2015) text body main text, main text. DeBeliso &amp; Souza (2016) and Sayyah (1998) main text, main text, main text. Main text, main text, main text. Main text, main text, main text. Main text, main text, main text. Main text, main text, main </w:t>
      </w:r>
      <w:r w:rsidRPr="004654D7">
        <w:rPr>
          <w:rFonts w:ascii="Times New Roman" w:hAnsi="Times New Roman"/>
          <w:color w:val="000000" w:themeColor="text1"/>
        </w:rPr>
        <w:lastRenderedPageBreak/>
        <w:t>text. Main text, main text, main text. Main text, main text, main text. Main text, main text, main text.</w:t>
      </w:r>
    </w:p>
    <w:p w14:paraId="4A8855BF" w14:textId="1B7EE95E" w:rsidR="0002160C" w:rsidRPr="0002160C" w:rsidRDefault="0002160C" w:rsidP="0002160C">
      <w:pPr>
        <w:spacing w:line="480" w:lineRule="auto"/>
        <w:jc w:val="both"/>
        <w:rPr>
          <w:rFonts w:ascii="Times New Roman" w:hAnsi="Times New Roman"/>
          <w:b/>
          <w:bCs/>
          <w:color w:val="000000" w:themeColor="text1"/>
        </w:rPr>
      </w:pPr>
      <w:r w:rsidRPr="0002160C">
        <w:rPr>
          <w:rFonts w:ascii="Times New Roman" w:hAnsi="Times New Roman"/>
          <w:b/>
          <w:bCs/>
          <w:color w:val="000000" w:themeColor="text1"/>
        </w:rPr>
        <w:t>Conclusion</w:t>
      </w:r>
    </w:p>
    <w:p w14:paraId="6E2A0E71" w14:textId="77777777" w:rsidR="0002160C" w:rsidRDefault="0002160C" w:rsidP="0002160C">
      <w:pPr>
        <w:spacing w:line="480" w:lineRule="auto"/>
        <w:jc w:val="both"/>
        <w:rPr>
          <w:rFonts w:ascii="Times New Roman" w:hAnsi="Times New Roman"/>
          <w:color w:val="000000" w:themeColor="text1"/>
        </w:rPr>
      </w:pP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r w:rsidRPr="004654D7">
        <w:rPr>
          <w:rFonts w:ascii="Times New Roman" w:hAnsi="Times New Roman"/>
          <w:color w:val="000000" w:themeColor="text1"/>
        </w:rPr>
        <w:t>Main text, main text, main text. Main text, main text, main text. Main text, main text, main text. Main text, main text, main text.</w:t>
      </w:r>
      <w:r>
        <w:rPr>
          <w:rFonts w:ascii="Times New Roman" w:hAnsi="Times New Roman"/>
          <w:color w:val="000000" w:themeColor="text1"/>
        </w:rPr>
        <w:t xml:space="preserve"> </w:t>
      </w:r>
    </w:p>
    <w:p w14:paraId="2A30BED1" w14:textId="77777777" w:rsidR="00211BC4" w:rsidRPr="0002160C" w:rsidRDefault="002912E1" w:rsidP="0002160C">
      <w:pPr>
        <w:pStyle w:val="ANMheading1"/>
        <w:rPr>
          <w:rFonts w:ascii="Times New Roman" w:hAnsi="Times New Roman"/>
          <w:sz w:val="28"/>
          <w:szCs w:val="28"/>
        </w:rPr>
      </w:pPr>
      <w:r w:rsidRPr="0002160C">
        <w:rPr>
          <w:rFonts w:ascii="Times New Roman" w:hAnsi="Times New Roman"/>
          <w:sz w:val="28"/>
          <w:szCs w:val="28"/>
        </w:rPr>
        <w:t>References</w:t>
      </w:r>
    </w:p>
    <w:p w14:paraId="2B15204F" w14:textId="34CAB100" w:rsidR="00AB6F60" w:rsidRPr="00060797" w:rsidRDefault="00382FA5" w:rsidP="00265A6E">
      <w:pPr>
        <w:pStyle w:val="ANMheading1"/>
        <w:spacing w:line="240" w:lineRule="auto"/>
        <w:rPr>
          <w:rFonts w:ascii="Times New Roman" w:hAnsi="Times New Roman"/>
        </w:rPr>
      </w:pPr>
      <w:r w:rsidRPr="00060797">
        <w:rPr>
          <w:rFonts w:ascii="Times New Roman" w:hAnsi="Times New Roman"/>
          <w:color w:val="FF0000"/>
        </w:rPr>
        <w:t>(</w:t>
      </w:r>
      <w:r w:rsidR="0002160C">
        <w:rPr>
          <w:rFonts w:ascii="Times New Roman" w:hAnsi="Times New Roman"/>
          <w:color w:val="FF0000"/>
        </w:rPr>
        <w:t>They</w:t>
      </w:r>
      <w:r w:rsidR="00B47FA3" w:rsidRPr="00060797">
        <w:rPr>
          <w:rFonts w:ascii="Times New Roman" w:hAnsi="Times New Roman"/>
          <w:color w:val="FF0000"/>
          <w:lang w:val="nl-NL"/>
        </w:rPr>
        <w:t xml:space="preserve"> should </w:t>
      </w:r>
      <w:r w:rsidR="00211BC4" w:rsidRPr="00060797">
        <w:rPr>
          <w:rFonts w:ascii="Times New Roman" w:hAnsi="Times New Roman"/>
          <w:color w:val="FF0000"/>
          <w:lang w:val="nl-NL"/>
        </w:rPr>
        <w:t>be</w:t>
      </w:r>
      <w:r w:rsidR="005F5E31" w:rsidRPr="00060797">
        <w:rPr>
          <w:rFonts w:ascii="Times New Roman" w:hAnsi="Times New Roman"/>
          <w:color w:val="FF0000"/>
          <w:lang w:val="nl-NL"/>
        </w:rPr>
        <w:t xml:space="preserve"> </w:t>
      </w:r>
      <w:r w:rsidR="0002160C">
        <w:rPr>
          <w:rFonts w:ascii="Times New Roman" w:hAnsi="Times New Roman"/>
          <w:color w:val="FF0000"/>
          <w:lang w:val="nl-NL"/>
        </w:rPr>
        <w:t>w</w:t>
      </w:r>
      <w:r w:rsidR="0026739F" w:rsidRPr="00060797">
        <w:rPr>
          <w:rFonts w:ascii="Times New Roman" w:hAnsi="Times New Roman"/>
          <w:color w:val="FF0000"/>
          <w:lang w:val="nl-NL"/>
        </w:rPr>
        <w:t>ritten</w:t>
      </w:r>
      <w:r w:rsidR="005F5E31" w:rsidRPr="00060797">
        <w:rPr>
          <w:rFonts w:ascii="Times New Roman" w:hAnsi="Times New Roman"/>
          <w:color w:val="FF0000"/>
          <w:lang w:val="nl-NL"/>
        </w:rPr>
        <w:t xml:space="preserve"> </w:t>
      </w:r>
      <w:r w:rsidR="00211BC4" w:rsidRPr="00060797">
        <w:rPr>
          <w:rFonts w:ascii="Times New Roman" w:hAnsi="Times New Roman"/>
          <w:color w:val="FF0000"/>
          <w:lang w:val="nl-NL"/>
        </w:rPr>
        <w:t>in</w:t>
      </w:r>
      <w:r w:rsidR="005F5E31" w:rsidRPr="00060797">
        <w:rPr>
          <w:rFonts w:ascii="Times New Roman" w:hAnsi="Times New Roman"/>
          <w:color w:val="FF0000"/>
          <w:lang w:val="nl-NL"/>
        </w:rPr>
        <w:t xml:space="preserve"> </w:t>
      </w:r>
      <w:r w:rsidR="00211BC4" w:rsidRPr="00060797">
        <w:rPr>
          <w:rFonts w:ascii="Times New Roman" w:hAnsi="Times New Roman"/>
          <w:color w:val="FF0000"/>
          <w:lang w:val="nl-NL"/>
        </w:rPr>
        <w:t>alphabetical</w:t>
      </w:r>
      <w:r w:rsidR="005F5E31" w:rsidRPr="00060797">
        <w:rPr>
          <w:rFonts w:ascii="Times New Roman" w:hAnsi="Times New Roman"/>
          <w:color w:val="FF0000"/>
          <w:lang w:val="nl-NL"/>
        </w:rPr>
        <w:t xml:space="preserve"> </w:t>
      </w:r>
      <w:r w:rsidR="00211BC4" w:rsidRPr="00060797">
        <w:rPr>
          <w:rFonts w:ascii="Times New Roman" w:hAnsi="Times New Roman"/>
          <w:color w:val="FF0000"/>
          <w:lang w:val="nl-NL"/>
        </w:rPr>
        <w:t>order</w:t>
      </w:r>
      <w:r w:rsidR="00DD16C4">
        <w:rPr>
          <w:rFonts w:ascii="Times New Roman" w:hAnsi="Times New Roman"/>
          <w:color w:val="FF0000"/>
          <w:lang w:val="nl-NL"/>
        </w:rPr>
        <w:t xml:space="preserve">. </w:t>
      </w:r>
      <w:r w:rsidR="00DD16C4" w:rsidRPr="00DD16C4">
        <w:rPr>
          <w:rFonts w:ascii="Times New Roman" w:hAnsi="Times New Roman"/>
          <w:color w:val="FF0000"/>
          <w:lang w:val="nl-NL"/>
        </w:rPr>
        <w:t>In case of doubt, follow the APA rules.</w:t>
      </w:r>
      <w:r w:rsidR="00211BC4" w:rsidRPr="00060797">
        <w:rPr>
          <w:rFonts w:ascii="Times New Roman" w:hAnsi="Times New Roman"/>
          <w:color w:val="FF0000"/>
          <w:lang w:val="nl-NL"/>
        </w:rPr>
        <w:t>)</w:t>
      </w:r>
      <w:r w:rsidR="00AB6F60" w:rsidRPr="00060797">
        <w:rPr>
          <w:rFonts w:ascii="Times New Roman" w:hAnsi="Times New Roman"/>
          <w:color w:val="FF0000"/>
        </w:rPr>
        <w:t xml:space="preserve"> </w:t>
      </w:r>
    </w:p>
    <w:p w14:paraId="5C4C555B" w14:textId="4C02946F" w:rsidR="00265A6E" w:rsidRPr="00265A6E" w:rsidRDefault="0002160C" w:rsidP="00265A6E">
      <w:pPr>
        <w:pStyle w:val="Kaynaka"/>
        <w:spacing w:before="120" w:after="120" w:line="360" w:lineRule="auto"/>
        <w:ind w:left="284" w:hanging="284"/>
        <w:jc w:val="both"/>
        <w:rPr>
          <w:rFonts w:ascii="Times New Roman" w:hAnsi="Times New Roman"/>
          <w:sz w:val="20"/>
          <w:szCs w:val="20"/>
        </w:rPr>
      </w:pPr>
      <w:r w:rsidRPr="0002160C">
        <w:rPr>
          <w:rFonts w:ascii="Times New Roman" w:hAnsi="Times New Roman"/>
          <w:sz w:val="20"/>
          <w:szCs w:val="20"/>
        </w:rPr>
        <w:fldChar w:fldCharType="begin"/>
      </w:r>
      <w:r w:rsidRPr="0002160C">
        <w:rPr>
          <w:rFonts w:ascii="Times New Roman" w:hAnsi="Times New Roman"/>
          <w:sz w:val="20"/>
          <w:szCs w:val="20"/>
        </w:rPr>
        <w:instrText xml:space="preserve"> ADDIN ZOTERO_BIBL {"uncited":[],"omitted":[],"custom":[]} CSL_BIBLIOGRAPHY </w:instrText>
      </w:r>
      <w:r w:rsidRPr="0002160C">
        <w:rPr>
          <w:rFonts w:ascii="Times New Roman" w:hAnsi="Times New Roman"/>
          <w:sz w:val="20"/>
          <w:szCs w:val="20"/>
        </w:rPr>
        <w:fldChar w:fldCharType="separate"/>
      </w:r>
      <w:r w:rsidR="00265A6E" w:rsidRPr="00265A6E">
        <w:rPr>
          <w:rFonts w:ascii="Times New Roman" w:hAnsi="Times New Roman"/>
          <w:sz w:val="20"/>
          <w:szCs w:val="20"/>
        </w:rPr>
        <w:t xml:space="preserve">Becker, A., Angerer, P., Weber, J., &amp; Müller, A. (2020). The prevention of musculoskeletal complaints: long-term effect of a work-related psychosocial coaching intervention compared to physiotherapy alone-a randomized controlled trial. </w:t>
      </w:r>
      <w:r w:rsidR="00265A6E" w:rsidRPr="00265A6E">
        <w:rPr>
          <w:rFonts w:ascii="Times New Roman" w:hAnsi="Times New Roman"/>
          <w:i/>
          <w:sz w:val="20"/>
          <w:szCs w:val="20"/>
        </w:rPr>
        <w:t>Int Arch Occup Environ Health</w:t>
      </w:r>
      <w:r w:rsidR="00265A6E" w:rsidRPr="00265A6E">
        <w:rPr>
          <w:rFonts w:ascii="Times New Roman" w:hAnsi="Times New Roman"/>
          <w:sz w:val="20"/>
          <w:szCs w:val="20"/>
        </w:rPr>
        <w:t>, 93(7), 877–889. https://doi.org/10.1007/s00420-020-01538-1</w:t>
      </w:r>
    </w:p>
    <w:p w14:paraId="6EAFE6D6" w14:textId="6E8E186F" w:rsidR="00294B3F" w:rsidRDefault="00294B3F" w:rsidP="0002160C">
      <w:pPr>
        <w:pStyle w:val="Kaynaka"/>
        <w:spacing w:before="120" w:after="120" w:line="360" w:lineRule="auto"/>
        <w:ind w:left="284" w:hanging="284"/>
        <w:jc w:val="both"/>
        <w:rPr>
          <w:rFonts w:ascii="Times New Roman" w:hAnsi="Times New Roman"/>
          <w:sz w:val="20"/>
          <w:szCs w:val="20"/>
        </w:rPr>
      </w:pPr>
      <w:r w:rsidRPr="00294B3F">
        <w:rPr>
          <w:rFonts w:ascii="Times New Roman" w:hAnsi="Times New Roman"/>
          <w:sz w:val="20"/>
          <w:szCs w:val="20"/>
        </w:rPr>
        <w:t xml:space="preserve">Bombarda, L. T., De Marchi, A. C. B., Wibelinger, L. M., Jorge, M. S. G., Poles, C., &amp; Zanatta, P. S. (2025). Feasibility and evaluation of a digital preventive physiotherapy protocol for workers: A randomized clinical trial. </w:t>
      </w:r>
      <w:r w:rsidR="00265A6E" w:rsidRPr="00265A6E">
        <w:rPr>
          <w:rFonts w:ascii="Times New Roman" w:hAnsi="Times New Roman"/>
          <w:i/>
          <w:sz w:val="20"/>
          <w:szCs w:val="20"/>
        </w:rPr>
        <w:t>J Bodyw Mov Ther</w:t>
      </w:r>
      <w:r w:rsidRPr="00294B3F">
        <w:rPr>
          <w:rFonts w:ascii="Times New Roman" w:hAnsi="Times New Roman"/>
          <w:sz w:val="20"/>
          <w:szCs w:val="20"/>
        </w:rPr>
        <w:t>, 45, 991–998. https://doi.org/10.1016/j.jbmt.2025.09.032</w:t>
      </w:r>
    </w:p>
    <w:p w14:paraId="7E90CFA2" w14:textId="50913668" w:rsidR="0002160C" w:rsidRPr="0002160C" w:rsidRDefault="0002160C" w:rsidP="0002160C">
      <w:pPr>
        <w:pStyle w:val="Kaynaka"/>
        <w:spacing w:before="120" w:after="120" w:line="360" w:lineRule="auto"/>
        <w:ind w:left="284" w:hanging="284"/>
        <w:jc w:val="both"/>
        <w:rPr>
          <w:rFonts w:ascii="Times New Roman" w:hAnsi="Times New Roman"/>
          <w:sz w:val="20"/>
          <w:szCs w:val="20"/>
        </w:rPr>
      </w:pPr>
      <w:r w:rsidRPr="0002160C">
        <w:rPr>
          <w:rFonts w:ascii="Times New Roman" w:hAnsi="Times New Roman"/>
          <w:sz w:val="20"/>
          <w:szCs w:val="20"/>
        </w:rPr>
        <w:t xml:space="preserve">Guebli, A., Arguz, A., Kusuma, M. N. H., Erkmen, N., Çalışkan, Ö., &amp; Madani, R. (2021). Kinematical characteristics of accurate penalty-kicking for Turkish football players in goalkeeper confrontation. </w:t>
      </w:r>
      <w:r w:rsidRPr="0002160C">
        <w:rPr>
          <w:rFonts w:ascii="Times New Roman" w:hAnsi="Times New Roman"/>
          <w:i/>
          <w:iCs/>
          <w:sz w:val="20"/>
          <w:szCs w:val="20"/>
        </w:rPr>
        <w:t>Acta Kinesiol</w:t>
      </w:r>
      <w:r w:rsidRPr="0002160C">
        <w:rPr>
          <w:rFonts w:ascii="Times New Roman" w:hAnsi="Times New Roman"/>
          <w:sz w:val="20"/>
          <w:szCs w:val="20"/>
        </w:rPr>
        <w:t xml:space="preserve">, </w:t>
      </w:r>
      <w:r w:rsidRPr="0002160C">
        <w:rPr>
          <w:rFonts w:ascii="Times New Roman" w:hAnsi="Times New Roman"/>
          <w:i/>
          <w:iCs/>
          <w:sz w:val="20"/>
          <w:szCs w:val="20"/>
        </w:rPr>
        <w:t>15</w:t>
      </w:r>
      <w:r w:rsidRPr="0002160C">
        <w:rPr>
          <w:rFonts w:ascii="Times New Roman" w:hAnsi="Times New Roman"/>
          <w:sz w:val="20"/>
          <w:szCs w:val="20"/>
        </w:rPr>
        <w:t>(2), 112–119.</w:t>
      </w:r>
      <w:r w:rsidR="00405AEB">
        <w:rPr>
          <w:rFonts w:ascii="Times New Roman" w:hAnsi="Times New Roman"/>
          <w:sz w:val="20"/>
          <w:szCs w:val="20"/>
        </w:rPr>
        <w:t xml:space="preserve"> </w:t>
      </w:r>
      <w:r w:rsidR="00405AEB" w:rsidRPr="00405AEB">
        <w:rPr>
          <w:rFonts w:ascii="Times New Roman" w:hAnsi="Times New Roman"/>
          <w:sz w:val="20"/>
          <w:szCs w:val="20"/>
        </w:rPr>
        <w:t>https://doi.org/10.51371/issn.1840-2976.2021.15.2.15</w:t>
      </w:r>
    </w:p>
    <w:p w14:paraId="7E4475F6" w14:textId="70F47EC3" w:rsidR="00405AEB" w:rsidRDefault="00294B3F" w:rsidP="00294B3F">
      <w:pPr>
        <w:pStyle w:val="Kaynaka"/>
        <w:spacing w:before="120" w:after="120" w:line="360" w:lineRule="auto"/>
        <w:ind w:left="284" w:hanging="284"/>
        <w:jc w:val="both"/>
        <w:rPr>
          <w:rFonts w:ascii="Times New Roman" w:hAnsi="Times New Roman"/>
          <w:sz w:val="20"/>
          <w:szCs w:val="20"/>
        </w:rPr>
      </w:pPr>
      <w:r w:rsidRPr="00294B3F">
        <w:rPr>
          <w:rFonts w:ascii="Times New Roman" w:hAnsi="Times New Roman"/>
          <w:sz w:val="20"/>
          <w:szCs w:val="20"/>
        </w:rPr>
        <w:t xml:space="preserve">Günay, S. </w:t>
      </w:r>
      <w:r>
        <w:rPr>
          <w:rFonts w:ascii="Times New Roman" w:hAnsi="Times New Roman"/>
          <w:sz w:val="20"/>
          <w:szCs w:val="20"/>
        </w:rPr>
        <w:t>M., Sözlü, U., Demir Türe, S.,</w:t>
      </w:r>
      <w:r w:rsidRPr="00294B3F">
        <w:rPr>
          <w:rFonts w:ascii="Times New Roman" w:hAnsi="Times New Roman"/>
          <w:sz w:val="20"/>
          <w:szCs w:val="20"/>
        </w:rPr>
        <w:t xml:space="preserve"> Bolca Topal, N.</w:t>
      </w:r>
      <w:r>
        <w:rPr>
          <w:rFonts w:ascii="Times New Roman" w:hAnsi="Times New Roman"/>
          <w:sz w:val="20"/>
          <w:szCs w:val="20"/>
        </w:rPr>
        <w:t xml:space="preserve">, &amp; </w:t>
      </w:r>
      <w:r w:rsidRPr="00294B3F">
        <w:rPr>
          <w:rFonts w:ascii="Times New Roman" w:hAnsi="Times New Roman"/>
          <w:sz w:val="20"/>
          <w:szCs w:val="20"/>
        </w:rPr>
        <w:t>Güzel, N. A.</w:t>
      </w:r>
      <w:r w:rsidRPr="00294B3F">
        <w:rPr>
          <w:rFonts w:ascii="Times New Roman" w:hAnsi="Times New Roman"/>
          <w:sz w:val="20"/>
          <w:szCs w:val="20"/>
        </w:rPr>
        <w:t xml:space="preserve"> (2025). Associations between muscle microvascularization, strength, and physical performance parameters in sedentary women. Turkish Journal of Kinesiology, 11(6), 374-382. https://doi.org/10.31459/turkjkin.1797282</w:t>
      </w:r>
    </w:p>
    <w:p w14:paraId="40124641" w14:textId="08368D4E" w:rsidR="0002160C" w:rsidRPr="0002160C" w:rsidRDefault="0002160C" w:rsidP="0002160C">
      <w:pPr>
        <w:pStyle w:val="Kaynaka"/>
        <w:spacing w:before="120" w:after="120" w:line="360" w:lineRule="auto"/>
        <w:ind w:left="284" w:hanging="284"/>
        <w:jc w:val="both"/>
        <w:rPr>
          <w:rFonts w:ascii="Times New Roman" w:hAnsi="Times New Roman"/>
          <w:sz w:val="20"/>
          <w:szCs w:val="20"/>
        </w:rPr>
      </w:pPr>
      <w:r w:rsidRPr="0002160C">
        <w:rPr>
          <w:rFonts w:ascii="Times New Roman" w:hAnsi="Times New Roman"/>
          <w:sz w:val="20"/>
          <w:szCs w:val="20"/>
        </w:rPr>
        <w:t xml:space="preserve">Matavulj, D., Kukolj, M., Ugarkovic, D., Tihanyi, J., &amp; Jaric, S. (2001). Effects of </w:t>
      </w:r>
      <w:r w:rsidR="00125634">
        <w:rPr>
          <w:rFonts w:ascii="Times New Roman" w:hAnsi="Times New Roman"/>
          <w:sz w:val="20"/>
          <w:szCs w:val="20"/>
        </w:rPr>
        <w:t>plyometric</w:t>
      </w:r>
      <w:r w:rsidRPr="0002160C">
        <w:rPr>
          <w:rFonts w:ascii="Times New Roman" w:hAnsi="Times New Roman"/>
          <w:sz w:val="20"/>
          <w:szCs w:val="20"/>
        </w:rPr>
        <w:t xml:space="preserve"> training on jumping performance in junior basketball players. </w:t>
      </w:r>
      <w:r w:rsidRPr="0002160C">
        <w:rPr>
          <w:rFonts w:ascii="Times New Roman" w:hAnsi="Times New Roman"/>
          <w:i/>
          <w:iCs/>
          <w:sz w:val="20"/>
          <w:szCs w:val="20"/>
        </w:rPr>
        <w:t>J Sports Med Phys Fitness</w:t>
      </w:r>
      <w:r w:rsidRPr="0002160C">
        <w:rPr>
          <w:rFonts w:ascii="Times New Roman" w:hAnsi="Times New Roman"/>
          <w:sz w:val="20"/>
          <w:szCs w:val="20"/>
        </w:rPr>
        <w:t xml:space="preserve">, </w:t>
      </w:r>
      <w:r w:rsidRPr="0002160C">
        <w:rPr>
          <w:rFonts w:ascii="Times New Roman" w:hAnsi="Times New Roman"/>
          <w:i/>
          <w:iCs/>
          <w:sz w:val="20"/>
          <w:szCs w:val="20"/>
        </w:rPr>
        <w:t>41</w:t>
      </w:r>
      <w:r w:rsidRPr="0002160C">
        <w:rPr>
          <w:rFonts w:ascii="Times New Roman" w:hAnsi="Times New Roman"/>
          <w:sz w:val="20"/>
          <w:szCs w:val="20"/>
        </w:rPr>
        <w:t>(2), 159–164.</w:t>
      </w:r>
    </w:p>
    <w:p w14:paraId="5737A240" w14:textId="7A99EDCB" w:rsidR="0002160C" w:rsidRPr="0002160C" w:rsidRDefault="0002160C" w:rsidP="00885EFE">
      <w:pPr>
        <w:shd w:val="clear" w:color="auto" w:fill="FFFFFF"/>
        <w:spacing w:before="120" w:after="120" w:line="360" w:lineRule="auto"/>
        <w:ind w:left="284" w:hanging="284"/>
        <w:jc w:val="both"/>
        <w:rPr>
          <w:rFonts w:ascii="Times New Roman" w:hAnsi="Times New Roman"/>
          <w:b/>
          <w:bCs/>
          <w:i/>
          <w:iCs/>
          <w:color w:val="FF0000"/>
          <w:sz w:val="20"/>
          <w:szCs w:val="20"/>
          <w:shd w:val="clear" w:color="auto" w:fill="FFFFFF"/>
        </w:rPr>
      </w:pPr>
      <w:r w:rsidRPr="0002160C">
        <w:rPr>
          <w:rFonts w:ascii="Times New Roman" w:hAnsi="Times New Roman"/>
          <w:sz w:val="20"/>
          <w:szCs w:val="20"/>
        </w:rPr>
        <w:t xml:space="preserve">Zerf, M. (2017). Body composition versus body fat percentage as predictors of posture/balance control mobility and stability among football players under 21 years. </w:t>
      </w:r>
      <w:r w:rsidRPr="0002160C">
        <w:rPr>
          <w:rFonts w:ascii="Times New Roman" w:hAnsi="Times New Roman"/>
          <w:i/>
          <w:iCs/>
          <w:sz w:val="20"/>
          <w:szCs w:val="20"/>
        </w:rPr>
        <w:t>Phys Educ Stud</w:t>
      </w:r>
      <w:r w:rsidRPr="0002160C">
        <w:rPr>
          <w:rFonts w:ascii="Times New Roman" w:hAnsi="Times New Roman"/>
          <w:sz w:val="20"/>
          <w:szCs w:val="20"/>
        </w:rPr>
        <w:t xml:space="preserve">, </w:t>
      </w:r>
      <w:r w:rsidRPr="0002160C">
        <w:rPr>
          <w:rFonts w:ascii="Times New Roman" w:hAnsi="Times New Roman"/>
          <w:i/>
          <w:iCs/>
          <w:sz w:val="20"/>
          <w:szCs w:val="20"/>
        </w:rPr>
        <w:t>21</w:t>
      </w:r>
      <w:r w:rsidRPr="0002160C">
        <w:rPr>
          <w:rFonts w:ascii="Times New Roman" w:hAnsi="Times New Roman"/>
          <w:sz w:val="20"/>
          <w:szCs w:val="20"/>
        </w:rPr>
        <w:t>(2), 96–102.</w:t>
      </w:r>
      <w:r w:rsidRPr="0002160C">
        <w:rPr>
          <w:rFonts w:ascii="Times New Roman" w:hAnsi="Times New Roman"/>
          <w:sz w:val="20"/>
          <w:szCs w:val="20"/>
        </w:rPr>
        <w:fldChar w:fldCharType="end"/>
      </w:r>
      <w:r w:rsidR="00405AEB">
        <w:rPr>
          <w:rFonts w:ascii="Times New Roman" w:hAnsi="Times New Roman"/>
          <w:sz w:val="20"/>
          <w:szCs w:val="20"/>
        </w:rPr>
        <w:t xml:space="preserve"> </w:t>
      </w:r>
      <w:r w:rsidR="00405AEB" w:rsidRPr="00405AEB">
        <w:rPr>
          <w:rFonts w:ascii="Times New Roman" w:hAnsi="Times New Roman"/>
          <w:sz w:val="20"/>
          <w:szCs w:val="20"/>
        </w:rPr>
        <w:t>https://doi.org/10.15561/20755279.2017.0208</w:t>
      </w:r>
    </w:p>
    <w:p w14:paraId="22AB90E5" w14:textId="77777777" w:rsidR="00265A6E" w:rsidRDefault="00265A6E" w:rsidP="001D5EEA">
      <w:pPr>
        <w:overflowPunct/>
        <w:autoSpaceDE/>
        <w:autoSpaceDN/>
        <w:adjustRightInd/>
        <w:spacing w:line="480" w:lineRule="auto"/>
        <w:textAlignment w:val="auto"/>
        <w:rPr>
          <w:rFonts w:ascii="Times New Roman" w:hAnsi="Times New Roman"/>
          <w:b/>
          <w:lang w:val="en-GB" w:eastAsia="fr-FR"/>
        </w:rPr>
      </w:pPr>
    </w:p>
    <w:p w14:paraId="5CDE3734" w14:textId="77777777" w:rsidR="003A37DC" w:rsidRDefault="001D5EEA" w:rsidP="001D5EEA">
      <w:pPr>
        <w:overflowPunct/>
        <w:autoSpaceDE/>
        <w:autoSpaceDN/>
        <w:adjustRightInd/>
        <w:spacing w:line="480" w:lineRule="auto"/>
        <w:textAlignment w:val="auto"/>
        <w:rPr>
          <w:rFonts w:ascii="Times New Roman" w:hAnsi="Times New Roman"/>
          <w:b/>
          <w:lang w:val="en-GB" w:eastAsia="fr-FR"/>
        </w:rPr>
      </w:pPr>
      <w:bookmarkStart w:id="0" w:name="_GoBack"/>
      <w:bookmarkEnd w:id="0"/>
      <w:r w:rsidRPr="001D5EEA">
        <w:rPr>
          <w:rFonts w:ascii="Times New Roman" w:hAnsi="Times New Roman"/>
          <w:b/>
          <w:lang w:val="en-GB" w:eastAsia="fr-FR"/>
        </w:rPr>
        <w:lastRenderedPageBreak/>
        <w:t>Table 1</w:t>
      </w:r>
    </w:p>
    <w:p w14:paraId="747685D2" w14:textId="30EB6AB8" w:rsidR="001D5EEA" w:rsidRPr="001D5EEA" w:rsidRDefault="001D5EEA" w:rsidP="001D5EEA">
      <w:pPr>
        <w:overflowPunct/>
        <w:autoSpaceDE/>
        <w:autoSpaceDN/>
        <w:adjustRightInd/>
        <w:spacing w:line="480" w:lineRule="auto"/>
        <w:textAlignment w:val="auto"/>
        <w:rPr>
          <w:rFonts w:ascii="Times New Roman" w:hAnsi="Times New Roman"/>
          <w:b/>
          <w:lang w:val="en-GB" w:eastAsia="fr-FR"/>
        </w:rPr>
      </w:pPr>
      <w:r w:rsidRPr="001D5EEA">
        <w:rPr>
          <w:rFonts w:ascii="Times New Roman" w:hAnsi="Times New Roman"/>
          <w:lang w:val="en-GB" w:eastAsia="fr-FR"/>
        </w:rPr>
        <w:t xml:space="preserve">Table title table title table </w:t>
      </w:r>
      <w:r w:rsidRPr="003A37DC">
        <w:rPr>
          <w:rFonts w:ascii="Times New Roman" w:hAnsi="Times New Roman"/>
          <w:lang w:val="en-GB" w:eastAsia="fr-FR"/>
        </w:rPr>
        <w:t>title</w:t>
      </w:r>
      <w:r w:rsidR="003A37DC" w:rsidRPr="003A37DC">
        <w:rPr>
          <w:rFonts w:ascii="Times New Roman" w:hAnsi="Times New Roman"/>
          <w:lang w:val="en-GB" w:eastAsia="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1261"/>
        <w:gridCol w:w="1051"/>
        <w:gridCol w:w="962"/>
        <w:gridCol w:w="962"/>
        <w:gridCol w:w="742"/>
        <w:gridCol w:w="742"/>
      </w:tblGrid>
      <w:tr w:rsidR="003A37DC" w:rsidRPr="003A37DC" w14:paraId="3396AF81" w14:textId="77777777" w:rsidTr="003A37DC">
        <w:tc>
          <w:tcPr>
            <w:tcW w:w="2493" w:type="dxa"/>
            <w:vAlign w:val="bottom"/>
          </w:tcPr>
          <w:p w14:paraId="519A9995" w14:textId="77777777" w:rsidR="003A37DC" w:rsidRPr="003A37DC" w:rsidRDefault="003A37DC" w:rsidP="00B327F5">
            <w:pPr>
              <w:overflowPunct/>
              <w:autoSpaceDE/>
              <w:autoSpaceDN/>
              <w:adjustRightInd/>
              <w:textAlignment w:val="auto"/>
              <w:rPr>
                <w:rFonts w:ascii="Times New Roman" w:hAnsi="Times New Roman"/>
                <w:sz w:val="22"/>
                <w:szCs w:val="22"/>
                <w:lang w:val="en-GB" w:eastAsia="fr-FR"/>
              </w:rPr>
            </w:pPr>
          </w:p>
        </w:tc>
        <w:tc>
          <w:tcPr>
            <w:tcW w:w="2312" w:type="dxa"/>
            <w:gridSpan w:val="2"/>
          </w:tcPr>
          <w:p w14:paraId="0E1ADD75" w14:textId="58DA08E6" w:rsidR="003A37DC" w:rsidRPr="003A37DC" w:rsidRDefault="003A37DC" w:rsidP="00BC6346">
            <w:pPr>
              <w:jc w:val="center"/>
              <w:rPr>
                <w:rFonts w:ascii="Times New Roman" w:hAnsi="Times New Roman"/>
                <w:sz w:val="22"/>
                <w:szCs w:val="22"/>
              </w:rPr>
            </w:pPr>
            <w:r>
              <w:rPr>
                <w:rFonts w:ascii="Times New Roman" w:hAnsi="Times New Roman"/>
                <w:sz w:val="22"/>
                <w:szCs w:val="22"/>
              </w:rPr>
              <w:t>Heading</w:t>
            </w:r>
          </w:p>
        </w:tc>
        <w:tc>
          <w:tcPr>
            <w:tcW w:w="0" w:type="auto"/>
            <w:gridSpan w:val="2"/>
          </w:tcPr>
          <w:p w14:paraId="3BFFB091" w14:textId="77777777" w:rsidR="003A37DC" w:rsidRPr="003A37DC" w:rsidRDefault="003A37DC" w:rsidP="00BC6346">
            <w:pPr>
              <w:jc w:val="center"/>
              <w:rPr>
                <w:rFonts w:ascii="Times New Roman" w:hAnsi="Times New Roman"/>
                <w:sz w:val="22"/>
                <w:szCs w:val="22"/>
              </w:rPr>
            </w:pPr>
          </w:p>
        </w:tc>
        <w:tc>
          <w:tcPr>
            <w:tcW w:w="0" w:type="auto"/>
          </w:tcPr>
          <w:p w14:paraId="5B256C89" w14:textId="77777777" w:rsidR="003A37DC" w:rsidRPr="003A37DC" w:rsidRDefault="003A37DC" w:rsidP="00BC6346">
            <w:pPr>
              <w:jc w:val="center"/>
              <w:rPr>
                <w:rFonts w:ascii="Times New Roman" w:hAnsi="Times New Roman"/>
                <w:sz w:val="22"/>
                <w:szCs w:val="22"/>
              </w:rPr>
            </w:pPr>
          </w:p>
        </w:tc>
        <w:tc>
          <w:tcPr>
            <w:tcW w:w="0" w:type="auto"/>
          </w:tcPr>
          <w:p w14:paraId="45C1B702" w14:textId="77777777" w:rsidR="003A37DC" w:rsidRPr="003A37DC" w:rsidRDefault="003A37DC" w:rsidP="00BC6346">
            <w:pPr>
              <w:jc w:val="center"/>
              <w:rPr>
                <w:rFonts w:ascii="Times New Roman" w:hAnsi="Times New Roman"/>
                <w:sz w:val="22"/>
                <w:szCs w:val="22"/>
                <w:lang w:val="en-GB" w:eastAsia="fr-FR"/>
              </w:rPr>
            </w:pPr>
          </w:p>
        </w:tc>
      </w:tr>
      <w:tr w:rsidR="001D5EEA" w:rsidRPr="003A37DC" w14:paraId="7E7E879D" w14:textId="77777777" w:rsidTr="003A37DC">
        <w:tc>
          <w:tcPr>
            <w:tcW w:w="2493" w:type="dxa"/>
            <w:vAlign w:val="bottom"/>
          </w:tcPr>
          <w:p w14:paraId="54F38CCE" w14:textId="77777777" w:rsidR="001D5EEA" w:rsidRPr="003A37DC" w:rsidRDefault="001D5EEA" w:rsidP="00B327F5">
            <w:pPr>
              <w:overflowPunct/>
              <w:autoSpaceDE/>
              <w:autoSpaceDN/>
              <w:adjustRightInd/>
              <w:textAlignment w:val="auto"/>
              <w:rPr>
                <w:rFonts w:ascii="Times New Roman" w:hAnsi="Times New Roman"/>
                <w:sz w:val="22"/>
                <w:szCs w:val="22"/>
                <w:lang w:val="en-GB" w:eastAsia="fr-FR"/>
              </w:rPr>
            </w:pPr>
            <w:r w:rsidRPr="003A37DC">
              <w:rPr>
                <w:rFonts w:ascii="Times New Roman" w:hAnsi="Times New Roman"/>
                <w:sz w:val="22"/>
                <w:szCs w:val="22"/>
                <w:lang w:val="en-GB" w:eastAsia="fr-FR"/>
              </w:rPr>
              <w:t>Heading</w:t>
            </w:r>
          </w:p>
        </w:tc>
        <w:tc>
          <w:tcPr>
            <w:tcW w:w="1261" w:type="dxa"/>
          </w:tcPr>
          <w:p w14:paraId="1E6DA948" w14:textId="77777777" w:rsidR="001D5EEA" w:rsidRPr="003A37DC" w:rsidRDefault="001D5EEA" w:rsidP="00BC6346">
            <w:pPr>
              <w:jc w:val="center"/>
              <w:rPr>
                <w:rFonts w:ascii="Times New Roman" w:hAnsi="Times New Roman"/>
                <w:sz w:val="22"/>
                <w:szCs w:val="22"/>
              </w:rPr>
            </w:pPr>
            <w:r w:rsidRPr="003A37DC">
              <w:rPr>
                <w:rFonts w:ascii="Times New Roman" w:hAnsi="Times New Roman"/>
                <w:sz w:val="22"/>
                <w:szCs w:val="22"/>
              </w:rPr>
              <w:t>Heading</w:t>
            </w:r>
          </w:p>
        </w:tc>
        <w:tc>
          <w:tcPr>
            <w:tcW w:w="0" w:type="auto"/>
          </w:tcPr>
          <w:p w14:paraId="7003FEF4" w14:textId="77777777" w:rsidR="001D5EEA" w:rsidRPr="003A37DC" w:rsidRDefault="001D5EEA" w:rsidP="00BC6346">
            <w:pPr>
              <w:jc w:val="center"/>
              <w:rPr>
                <w:rFonts w:ascii="Times New Roman" w:hAnsi="Times New Roman"/>
                <w:sz w:val="22"/>
                <w:szCs w:val="22"/>
              </w:rPr>
            </w:pPr>
            <w:r w:rsidRPr="003A37DC">
              <w:rPr>
                <w:rFonts w:ascii="Times New Roman" w:hAnsi="Times New Roman"/>
                <w:sz w:val="22"/>
                <w:szCs w:val="22"/>
              </w:rPr>
              <w:t>Heading</w:t>
            </w:r>
          </w:p>
        </w:tc>
        <w:tc>
          <w:tcPr>
            <w:tcW w:w="0" w:type="auto"/>
          </w:tcPr>
          <w:p w14:paraId="6458C1A3" w14:textId="77777777" w:rsidR="001D5EEA" w:rsidRPr="003A37DC" w:rsidRDefault="001D5EEA" w:rsidP="00BC6346">
            <w:pPr>
              <w:jc w:val="center"/>
              <w:rPr>
                <w:rFonts w:ascii="Times New Roman" w:hAnsi="Times New Roman"/>
                <w:sz w:val="22"/>
                <w:szCs w:val="22"/>
              </w:rPr>
            </w:pPr>
            <w:r w:rsidRPr="003A37DC">
              <w:rPr>
                <w:rFonts w:ascii="Times New Roman" w:hAnsi="Times New Roman"/>
                <w:sz w:val="22"/>
                <w:szCs w:val="22"/>
              </w:rPr>
              <w:t>Heading</w:t>
            </w:r>
          </w:p>
        </w:tc>
        <w:tc>
          <w:tcPr>
            <w:tcW w:w="0" w:type="auto"/>
          </w:tcPr>
          <w:p w14:paraId="3C0972BE" w14:textId="77777777" w:rsidR="001D5EEA" w:rsidRPr="003A37DC" w:rsidRDefault="001D5EEA" w:rsidP="00BC6346">
            <w:pPr>
              <w:jc w:val="center"/>
              <w:rPr>
                <w:rFonts w:ascii="Times New Roman" w:hAnsi="Times New Roman"/>
                <w:sz w:val="22"/>
                <w:szCs w:val="22"/>
              </w:rPr>
            </w:pPr>
            <w:r w:rsidRPr="003A37DC">
              <w:rPr>
                <w:rFonts w:ascii="Times New Roman" w:hAnsi="Times New Roman"/>
                <w:sz w:val="22"/>
                <w:szCs w:val="22"/>
              </w:rPr>
              <w:t>Heading</w:t>
            </w:r>
          </w:p>
        </w:tc>
        <w:tc>
          <w:tcPr>
            <w:tcW w:w="0" w:type="auto"/>
          </w:tcPr>
          <w:p w14:paraId="5183A569" w14:textId="12FBE8DA" w:rsidR="001D5EEA" w:rsidRPr="003A37DC" w:rsidRDefault="00404161" w:rsidP="00BC6346">
            <w:pPr>
              <w:jc w:val="center"/>
              <w:rPr>
                <w:rFonts w:ascii="Times New Roman" w:hAnsi="Times New Roman"/>
                <w:sz w:val="22"/>
                <w:szCs w:val="22"/>
              </w:rPr>
            </w:pPr>
            <w:r>
              <w:rPr>
                <w:rFonts w:ascii="Times New Roman" w:hAnsi="Times New Roman"/>
                <w:sz w:val="22"/>
                <w:szCs w:val="22"/>
              </w:rPr>
              <w:t>t</w:t>
            </w:r>
          </w:p>
        </w:tc>
        <w:tc>
          <w:tcPr>
            <w:tcW w:w="0" w:type="auto"/>
          </w:tcPr>
          <w:p w14:paraId="426D8470" w14:textId="4B93DB9B" w:rsidR="001D5EEA" w:rsidRPr="00BC6346" w:rsidRDefault="00BC6346" w:rsidP="00BC6346">
            <w:pPr>
              <w:jc w:val="center"/>
              <w:rPr>
                <w:rFonts w:ascii="Times New Roman" w:hAnsi="Times New Roman"/>
                <w:i/>
                <w:iCs/>
                <w:sz w:val="22"/>
                <w:szCs w:val="22"/>
                <w:lang w:val="en-GB" w:eastAsia="fr-FR"/>
              </w:rPr>
            </w:pPr>
            <w:r w:rsidRPr="00BC6346">
              <w:rPr>
                <w:rFonts w:ascii="Times New Roman" w:hAnsi="Times New Roman"/>
                <w:i/>
                <w:iCs/>
                <w:sz w:val="22"/>
                <w:szCs w:val="22"/>
                <w:lang w:val="en-GB" w:eastAsia="fr-FR"/>
              </w:rPr>
              <w:t>p</w:t>
            </w:r>
          </w:p>
        </w:tc>
      </w:tr>
      <w:tr w:rsidR="00B327F5" w:rsidRPr="003A37DC" w14:paraId="037675B8" w14:textId="77777777" w:rsidTr="003A37DC">
        <w:tc>
          <w:tcPr>
            <w:tcW w:w="2493" w:type="dxa"/>
            <w:vAlign w:val="bottom"/>
          </w:tcPr>
          <w:p w14:paraId="57258473" w14:textId="77777777" w:rsidR="00B327F5" w:rsidRPr="003A37DC" w:rsidRDefault="00B327F5" w:rsidP="00B327F5">
            <w:pPr>
              <w:overflowPunct/>
              <w:autoSpaceDE/>
              <w:autoSpaceDN/>
              <w:adjustRightInd/>
              <w:textAlignment w:val="auto"/>
              <w:rPr>
                <w:rFonts w:ascii="Times New Roman" w:hAnsi="Times New Roman"/>
                <w:sz w:val="22"/>
                <w:szCs w:val="22"/>
                <w:lang w:val="en-GB" w:eastAsia="fr-FR"/>
              </w:rPr>
            </w:pPr>
            <w:r w:rsidRPr="003A37DC">
              <w:rPr>
                <w:rFonts w:ascii="Times New Roman" w:hAnsi="Times New Roman"/>
                <w:sz w:val="22"/>
                <w:szCs w:val="22"/>
                <w:lang w:val="en-GB" w:eastAsia="fr-FR"/>
              </w:rPr>
              <w:t>Row heading (units)</w:t>
            </w:r>
          </w:p>
        </w:tc>
        <w:tc>
          <w:tcPr>
            <w:tcW w:w="1261" w:type="dxa"/>
            <w:vAlign w:val="bottom"/>
          </w:tcPr>
          <w:p w14:paraId="555717B4" w14:textId="77777777" w:rsidR="00B327F5" w:rsidRPr="003A37DC" w:rsidRDefault="00B327F5"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0.10</w:t>
            </w:r>
            <w:r w:rsidRPr="003A37DC">
              <w:rPr>
                <w:rFonts w:ascii="Times New Roman" w:hAnsi="Times New Roman"/>
                <w:sz w:val="22"/>
                <w:szCs w:val="22"/>
                <w:vertAlign w:val="superscript"/>
                <w:lang w:val="en-GB" w:eastAsia="fr-FR"/>
              </w:rPr>
              <w:t>a</w:t>
            </w:r>
          </w:p>
        </w:tc>
        <w:tc>
          <w:tcPr>
            <w:tcW w:w="0" w:type="auto"/>
            <w:vAlign w:val="bottom"/>
          </w:tcPr>
          <w:p w14:paraId="09352BC3" w14:textId="77777777" w:rsidR="00B327F5" w:rsidRPr="003A37DC" w:rsidRDefault="00B327F5" w:rsidP="00BC6346">
            <w:pPr>
              <w:jc w:val="center"/>
              <w:rPr>
                <w:rFonts w:ascii="Times New Roman" w:hAnsi="Times New Roman"/>
                <w:sz w:val="22"/>
                <w:szCs w:val="22"/>
                <w:lang w:val="en-GB" w:eastAsia="fr-FR"/>
              </w:rPr>
            </w:pPr>
            <w:proofErr w:type="spellStart"/>
            <w:r w:rsidRPr="003A37DC">
              <w:rPr>
                <w:rFonts w:ascii="Times New Roman" w:hAnsi="Times New Roman"/>
                <w:sz w:val="22"/>
                <w:szCs w:val="22"/>
                <w:lang w:val="en-GB" w:eastAsia="fr-FR"/>
              </w:rPr>
              <w:t>Value</w:t>
            </w:r>
            <w:r w:rsidRPr="003A37DC">
              <w:rPr>
                <w:rFonts w:ascii="Times New Roman" w:hAnsi="Times New Roman"/>
                <w:sz w:val="22"/>
                <w:szCs w:val="22"/>
                <w:vertAlign w:val="superscript"/>
                <w:lang w:val="en-GB" w:eastAsia="fr-FR"/>
              </w:rPr>
              <w:t>ab</w:t>
            </w:r>
            <w:proofErr w:type="spellEnd"/>
          </w:p>
        </w:tc>
        <w:tc>
          <w:tcPr>
            <w:tcW w:w="0" w:type="auto"/>
            <w:vAlign w:val="bottom"/>
          </w:tcPr>
          <w:p w14:paraId="57DC835F" w14:textId="77777777" w:rsidR="00B327F5" w:rsidRPr="003A37DC" w:rsidRDefault="00B327F5" w:rsidP="00BC6346">
            <w:pPr>
              <w:jc w:val="center"/>
              <w:rPr>
                <w:rFonts w:ascii="Times New Roman" w:hAnsi="Times New Roman"/>
                <w:sz w:val="22"/>
                <w:szCs w:val="22"/>
                <w:lang w:val="en-GB" w:eastAsia="fr-FR"/>
              </w:rPr>
            </w:pPr>
            <w:proofErr w:type="spellStart"/>
            <w:r w:rsidRPr="003A37DC">
              <w:rPr>
                <w:rFonts w:ascii="Times New Roman" w:hAnsi="Times New Roman"/>
                <w:sz w:val="22"/>
                <w:szCs w:val="22"/>
                <w:lang w:val="en-GB" w:eastAsia="fr-FR"/>
              </w:rPr>
              <w:t>Value</w:t>
            </w:r>
            <w:r w:rsidRPr="003A37DC">
              <w:rPr>
                <w:rFonts w:ascii="Times New Roman" w:hAnsi="Times New Roman"/>
                <w:sz w:val="22"/>
                <w:szCs w:val="22"/>
                <w:vertAlign w:val="superscript"/>
                <w:lang w:val="en-GB" w:eastAsia="fr-FR"/>
              </w:rPr>
              <w:t>b</w:t>
            </w:r>
            <w:proofErr w:type="spellEnd"/>
          </w:p>
        </w:tc>
        <w:tc>
          <w:tcPr>
            <w:tcW w:w="0" w:type="auto"/>
            <w:vAlign w:val="bottom"/>
          </w:tcPr>
          <w:p w14:paraId="41A8C1CE" w14:textId="77777777" w:rsidR="00B327F5" w:rsidRPr="003A37DC" w:rsidRDefault="00B327F5" w:rsidP="00BC6346">
            <w:pPr>
              <w:jc w:val="center"/>
              <w:rPr>
                <w:rFonts w:ascii="Times New Roman" w:hAnsi="Times New Roman"/>
                <w:sz w:val="22"/>
                <w:szCs w:val="22"/>
                <w:lang w:val="en-GB" w:eastAsia="fr-FR"/>
              </w:rPr>
            </w:pPr>
            <w:proofErr w:type="spellStart"/>
            <w:r w:rsidRPr="003A37DC">
              <w:rPr>
                <w:rFonts w:ascii="Times New Roman" w:hAnsi="Times New Roman"/>
                <w:sz w:val="22"/>
                <w:szCs w:val="22"/>
                <w:lang w:val="en-GB" w:eastAsia="fr-FR"/>
              </w:rPr>
              <w:t>Value</w:t>
            </w:r>
            <w:r w:rsidRPr="003A37DC">
              <w:rPr>
                <w:rFonts w:ascii="Times New Roman" w:hAnsi="Times New Roman"/>
                <w:sz w:val="22"/>
                <w:szCs w:val="22"/>
                <w:vertAlign w:val="superscript"/>
                <w:lang w:val="en-GB" w:eastAsia="fr-FR"/>
              </w:rPr>
              <w:t>c</w:t>
            </w:r>
            <w:proofErr w:type="spellEnd"/>
          </w:p>
        </w:tc>
        <w:tc>
          <w:tcPr>
            <w:tcW w:w="0" w:type="auto"/>
            <w:vAlign w:val="bottom"/>
          </w:tcPr>
          <w:p w14:paraId="021FE411" w14:textId="77777777" w:rsidR="00B327F5" w:rsidRPr="003A37DC" w:rsidRDefault="00B327F5"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tcPr>
          <w:p w14:paraId="1C7D06B1" w14:textId="082E8339" w:rsidR="00B327F5" w:rsidRPr="003A37DC" w:rsidRDefault="00B327F5"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0.0</w:t>
            </w:r>
            <w:r w:rsidR="00BC6346">
              <w:rPr>
                <w:rFonts w:ascii="Times New Roman" w:hAnsi="Times New Roman"/>
                <w:sz w:val="22"/>
                <w:szCs w:val="22"/>
                <w:lang w:val="en-GB" w:eastAsia="fr-FR"/>
              </w:rPr>
              <w:t>03</w:t>
            </w:r>
          </w:p>
        </w:tc>
      </w:tr>
      <w:tr w:rsidR="001D5EEA" w:rsidRPr="003A37DC" w14:paraId="7EF9B1EE" w14:textId="77777777" w:rsidTr="003A37DC">
        <w:tc>
          <w:tcPr>
            <w:tcW w:w="2493" w:type="dxa"/>
            <w:vAlign w:val="bottom"/>
          </w:tcPr>
          <w:p w14:paraId="728ECDE9" w14:textId="77777777" w:rsidR="001D5EEA" w:rsidRPr="003A37DC" w:rsidRDefault="001D5EEA" w:rsidP="00B327F5">
            <w:pPr>
              <w:overflowPunct/>
              <w:autoSpaceDE/>
              <w:autoSpaceDN/>
              <w:adjustRightInd/>
              <w:textAlignment w:val="auto"/>
              <w:rPr>
                <w:rFonts w:ascii="Times New Roman" w:hAnsi="Times New Roman"/>
                <w:sz w:val="22"/>
                <w:szCs w:val="22"/>
                <w:lang w:val="en-GB" w:eastAsia="fr-FR"/>
              </w:rPr>
            </w:pPr>
            <w:r w:rsidRPr="003A37DC">
              <w:rPr>
                <w:rFonts w:ascii="Times New Roman" w:hAnsi="Times New Roman"/>
                <w:sz w:val="22"/>
                <w:szCs w:val="22"/>
                <w:lang w:val="en-GB" w:eastAsia="fr-FR"/>
              </w:rPr>
              <w:t>Row heading (units)</w:t>
            </w:r>
          </w:p>
        </w:tc>
        <w:tc>
          <w:tcPr>
            <w:tcW w:w="1261" w:type="dxa"/>
            <w:vAlign w:val="bottom"/>
          </w:tcPr>
          <w:p w14:paraId="6B7E5B14"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0.10</w:t>
            </w:r>
            <w:r w:rsidRPr="003A37DC">
              <w:rPr>
                <w:rFonts w:ascii="Times New Roman" w:hAnsi="Times New Roman"/>
                <w:sz w:val="22"/>
                <w:szCs w:val="22"/>
                <w:vertAlign w:val="superscript"/>
                <w:lang w:val="en-GB" w:eastAsia="fr-FR"/>
              </w:rPr>
              <w:t>a</w:t>
            </w:r>
          </w:p>
        </w:tc>
        <w:tc>
          <w:tcPr>
            <w:tcW w:w="0" w:type="auto"/>
            <w:vAlign w:val="bottom"/>
          </w:tcPr>
          <w:p w14:paraId="6978FCC8" w14:textId="77777777" w:rsidR="001D5EEA" w:rsidRPr="003A37DC" w:rsidRDefault="001D5EEA" w:rsidP="00BC6346">
            <w:pPr>
              <w:jc w:val="center"/>
              <w:rPr>
                <w:rFonts w:ascii="Times New Roman" w:hAnsi="Times New Roman"/>
                <w:sz w:val="22"/>
                <w:szCs w:val="22"/>
                <w:lang w:val="en-GB" w:eastAsia="fr-FR"/>
              </w:rPr>
            </w:pPr>
            <w:proofErr w:type="spellStart"/>
            <w:r w:rsidRPr="003A37DC">
              <w:rPr>
                <w:rFonts w:ascii="Times New Roman" w:hAnsi="Times New Roman"/>
                <w:sz w:val="22"/>
                <w:szCs w:val="22"/>
                <w:lang w:val="en-GB" w:eastAsia="fr-FR"/>
              </w:rPr>
              <w:t>Value</w:t>
            </w:r>
            <w:r w:rsidRPr="003A37DC">
              <w:rPr>
                <w:rFonts w:ascii="Times New Roman" w:hAnsi="Times New Roman"/>
                <w:sz w:val="22"/>
                <w:szCs w:val="22"/>
                <w:vertAlign w:val="superscript"/>
                <w:lang w:val="en-GB" w:eastAsia="fr-FR"/>
              </w:rPr>
              <w:t>ab</w:t>
            </w:r>
            <w:proofErr w:type="spellEnd"/>
          </w:p>
        </w:tc>
        <w:tc>
          <w:tcPr>
            <w:tcW w:w="0" w:type="auto"/>
            <w:vAlign w:val="bottom"/>
          </w:tcPr>
          <w:p w14:paraId="618681DC" w14:textId="77777777" w:rsidR="001D5EEA" w:rsidRPr="003A37DC" w:rsidRDefault="001D5EEA" w:rsidP="00BC6346">
            <w:pPr>
              <w:jc w:val="center"/>
              <w:rPr>
                <w:rFonts w:ascii="Times New Roman" w:hAnsi="Times New Roman"/>
                <w:sz w:val="22"/>
                <w:szCs w:val="22"/>
                <w:lang w:val="en-GB" w:eastAsia="fr-FR"/>
              </w:rPr>
            </w:pPr>
            <w:proofErr w:type="spellStart"/>
            <w:r w:rsidRPr="003A37DC">
              <w:rPr>
                <w:rFonts w:ascii="Times New Roman" w:hAnsi="Times New Roman"/>
                <w:sz w:val="22"/>
                <w:szCs w:val="22"/>
                <w:lang w:val="en-GB" w:eastAsia="fr-FR"/>
              </w:rPr>
              <w:t>Value</w:t>
            </w:r>
            <w:r w:rsidRPr="003A37DC">
              <w:rPr>
                <w:rFonts w:ascii="Times New Roman" w:hAnsi="Times New Roman"/>
                <w:sz w:val="22"/>
                <w:szCs w:val="22"/>
                <w:vertAlign w:val="superscript"/>
                <w:lang w:val="en-GB" w:eastAsia="fr-FR"/>
              </w:rPr>
              <w:t>b</w:t>
            </w:r>
            <w:proofErr w:type="spellEnd"/>
          </w:p>
        </w:tc>
        <w:tc>
          <w:tcPr>
            <w:tcW w:w="0" w:type="auto"/>
            <w:vAlign w:val="bottom"/>
          </w:tcPr>
          <w:p w14:paraId="0030C2C5" w14:textId="77777777" w:rsidR="001D5EEA" w:rsidRPr="003A37DC" w:rsidRDefault="001D5EEA" w:rsidP="00BC6346">
            <w:pPr>
              <w:jc w:val="center"/>
              <w:rPr>
                <w:rFonts w:ascii="Times New Roman" w:hAnsi="Times New Roman"/>
                <w:sz w:val="22"/>
                <w:szCs w:val="22"/>
                <w:lang w:val="en-GB" w:eastAsia="fr-FR"/>
              </w:rPr>
            </w:pPr>
            <w:proofErr w:type="spellStart"/>
            <w:r w:rsidRPr="003A37DC">
              <w:rPr>
                <w:rFonts w:ascii="Times New Roman" w:hAnsi="Times New Roman"/>
                <w:sz w:val="22"/>
                <w:szCs w:val="22"/>
                <w:lang w:val="en-GB" w:eastAsia="fr-FR"/>
              </w:rPr>
              <w:t>Value</w:t>
            </w:r>
            <w:r w:rsidRPr="003A37DC">
              <w:rPr>
                <w:rFonts w:ascii="Times New Roman" w:hAnsi="Times New Roman"/>
                <w:sz w:val="22"/>
                <w:szCs w:val="22"/>
                <w:vertAlign w:val="superscript"/>
                <w:lang w:val="en-GB" w:eastAsia="fr-FR"/>
              </w:rPr>
              <w:t>c</w:t>
            </w:r>
            <w:proofErr w:type="spellEnd"/>
          </w:p>
        </w:tc>
        <w:tc>
          <w:tcPr>
            <w:tcW w:w="0" w:type="auto"/>
            <w:vAlign w:val="bottom"/>
          </w:tcPr>
          <w:p w14:paraId="69ACBDFB"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tcPr>
          <w:p w14:paraId="23012BCA" w14:textId="14109E8A"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0.0</w:t>
            </w:r>
            <w:r w:rsidR="00BC6346">
              <w:rPr>
                <w:rFonts w:ascii="Times New Roman" w:hAnsi="Times New Roman"/>
                <w:sz w:val="22"/>
                <w:szCs w:val="22"/>
                <w:lang w:val="en-GB" w:eastAsia="fr-FR"/>
              </w:rPr>
              <w:t>76</w:t>
            </w:r>
          </w:p>
        </w:tc>
      </w:tr>
      <w:tr w:rsidR="001D5EEA" w:rsidRPr="003A37DC" w14:paraId="6512C7E3" w14:textId="77777777" w:rsidTr="003A37DC">
        <w:tc>
          <w:tcPr>
            <w:tcW w:w="2493" w:type="dxa"/>
            <w:vAlign w:val="bottom"/>
          </w:tcPr>
          <w:p w14:paraId="4C2BF797" w14:textId="77777777" w:rsidR="001D5EEA" w:rsidRPr="003A37DC" w:rsidRDefault="001D5EEA" w:rsidP="00B327F5">
            <w:pPr>
              <w:overflowPunct/>
              <w:autoSpaceDE/>
              <w:autoSpaceDN/>
              <w:adjustRightInd/>
              <w:textAlignment w:val="auto"/>
              <w:rPr>
                <w:rFonts w:ascii="Times New Roman" w:hAnsi="Times New Roman"/>
                <w:sz w:val="22"/>
                <w:szCs w:val="22"/>
                <w:lang w:val="en-GB" w:eastAsia="fr-FR"/>
              </w:rPr>
            </w:pPr>
            <w:r w:rsidRPr="003A37DC">
              <w:rPr>
                <w:rFonts w:ascii="Times New Roman" w:hAnsi="Times New Roman"/>
                <w:sz w:val="22"/>
                <w:szCs w:val="22"/>
                <w:lang w:val="en-GB" w:eastAsia="fr-FR"/>
              </w:rPr>
              <w:t>Row heading (units)</w:t>
            </w:r>
          </w:p>
        </w:tc>
        <w:tc>
          <w:tcPr>
            <w:tcW w:w="1261" w:type="dxa"/>
            <w:vAlign w:val="bottom"/>
          </w:tcPr>
          <w:p w14:paraId="4DC626B5"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0.20</w:t>
            </w:r>
          </w:p>
        </w:tc>
        <w:tc>
          <w:tcPr>
            <w:tcW w:w="0" w:type="auto"/>
            <w:vAlign w:val="bottom"/>
          </w:tcPr>
          <w:p w14:paraId="45C7D933"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vAlign w:val="bottom"/>
          </w:tcPr>
          <w:p w14:paraId="1EE46580"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vAlign w:val="bottom"/>
          </w:tcPr>
          <w:p w14:paraId="3B16AF86"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vAlign w:val="bottom"/>
          </w:tcPr>
          <w:p w14:paraId="70588137"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tcPr>
          <w:p w14:paraId="0E621D82"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r>
      <w:tr w:rsidR="001D5EEA" w:rsidRPr="003A37DC" w14:paraId="5E52E4E3" w14:textId="77777777" w:rsidTr="003A37DC">
        <w:tc>
          <w:tcPr>
            <w:tcW w:w="2493" w:type="dxa"/>
            <w:vAlign w:val="bottom"/>
          </w:tcPr>
          <w:p w14:paraId="1C8B2A21" w14:textId="77777777" w:rsidR="001D5EEA" w:rsidRPr="003A37DC" w:rsidRDefault="001D5EEA" w:rsidP="00B327F5">
            <w:pPr>
              <w:overflowPunct/>
              <w:autoSpaceDE/>
              <w:autoSpaceDN/>
              <w:adjustRightInd/>
              <w:textAlignment w:val="auto"/>
              <w:rPr>
                <w:rFonts w:ascii="Times New Roman" w:hAnsi="Times New Roman"/>
                <w:sz w:val="22"/>
                <w:szCs w:val="22"/>
                <w:lang w:val="en-GB" w:eastAsia="fr-FR"/>
              </w:rPr>
            </w:pPr>
            <w:r w:rsidRPr="003A37DC">
              <w:rPr>
                <w:rFonts w:ascii="Times New Roman" w:hAnsi="Times New Roman"/>
                <w:sz w:val="22"/>
                <w:szCs w:val="22"/>
                <w:lang w:val="en-GB" w:eastAsia="fr-FR"/>
              </w:rPr>
              <w:t>Row heading (units)</w:t>
            </w:r>
          </w:p>
        </w:tc>
        <w:tc>
          <w:tcPr>
            <w:tcW w:w="1261" w:type="dxa"/>
            <w:vAlign w:val="bottom"/>
          </w:tcPr>
          <w:p w14:paraId="21DC0596"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0.25</w:t>
            </w:r>
          </w:p>
        </w:tc>
        <w:tc>
          <w:tcPr>
            <w:tcW w:w="0" w:type="auto"/>
            <w:vAlign w:val="bottom"/>
          </w:tcPr>
          <w:p w14:paraId="10CF1DEB"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vAlign w:val="bottom"/>
          </w:tcPr>
          <w:p w14:paraId="74BB6C5A"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vAlign w:val="bottom"/>
          </w:tcPr>
          <w:p w14:paraId="5538AA6F"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vAlign w:val="bottom"/>
          </w:tcPr>
          <w:p w14:paraId="79EF5A55"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c>
          <w:tcPr>
            <w:tcW w:w="0" w:type="auto"/>
          </w:tcPr>
          <w:p w14:paraId="6E69724D" w14:textId="77777777" w:rsidR="001D5EEA" w:rsidRPr="003A37DC" w:rsidRDefault="001D5EEA" w:rsidP="00BC6346">
            <w:pPr>
              <w:jc w:val="center"/>
              <w:rPr>
                <w:rFonts w:ascii="Times New Roman" w:hAnsi="Times New Roman"/>
                <w:sz w:val="22"/>
                <w:szCs w:val="22"/>
                <w:lang w:val="en-GB" w:eastAsia="fr-FR"/>
              </w:rPr>
            </w:pPr>
            <w:r w:rsidRPr="003A37DC">
              <w:rPr>
                <w:rFonts w:ascii="Times New Roman" w:hAnsi="Times New Roman"/>
                <w:sz w:val="22"/>
                <w:szCs w:val="22"/>
                <w:lang w:val="en-GB" w:eastAsia="fr-FR"/>
              </w:rPr>
              <w:t>Value</w:t>
            </w:r>
          </w:p>
        </w:tc>
      </w:tr>
    </w:tbl>
    <w:p w14:paraId="79CC524D" w14:textId="2FB29126" w:rsidR="003A37DC" w:rsidRDefault="001D5EEA" w:rsidP="001D5EEA">
      <w:pPr>
        <w:overflowPunct/>
        <w:autoSpaceDE/>
        <w:autoSpaceDN/>
        <w:adjustRightInd/>
        <w:spacing w:line="480" w:lineRule="auto"/>
        <w:jc w:val="both"/>
        <w:textAlignment w:val="auto"/>
        <w:rPr>
          <w:rFonts w:ascii="Times New Roman" w:hAnsi="Times New Roman"/>
          <w:sz w:val="20"/>
          <w:szCs w:val="20"/>
          <w:lang w:val="en-GB" w:eastAsia="fr-FR"/>
        </w:rPr>
      </w:pPr>
      <w:proofErr w:type="spellStart"/>
      <w:proofErr w:type="gramStart"/>
      <w:r w:rsidRPr="00B327F5">
        <w:rPr>
          <w:rFonts w:ascii="Times New Roman" w:hAnsi="Times New Roman"/>
          <w:sz w:val="20"/>
          <w:szCs w:val="20"/>
          <w:vertAlign w:val="superscript"/>
          <w:lang w:val="en-GB" w:eastAsia="fr-FR"/>
        </w:rPr>
        <w:t>a,</w:t>
      </w:r>
      <w:proofErr w:type="gramEnd"/>
      <w:r w:rsidRPr="00B327F5">
        <w:rPr>
          <w:rFonts w:ascii="Times New Roman" w:hAnsi="Times New Roman"/>
          <w:sz w:val="20"/>
          <w:szCs w:val="20"/>
          <w:vertAlign w:val="superscript"/>
          <w:lang w:val="en-GB" w:eastAsia="fr-FR"/>
        </w:rPr>
        <w:t>b,c</w:t>
      </w:r>
      <w:proofErr w:type="spellEnd"/>
      <w:r w:rsidRPr="00B327F5">
        <w:rPr>
          <w:rFonts w:ascii="Times New Roman" w:hAnsi="Times New Roman"/>
          <w:sz w:val="20"/>
          <w:szCs w:val="20"/>
          <w:lang w:val="en-GB" w:eastAsia="fr-FR"/>
        </w:rPr>
        <w:t xml:space="preserve"> Values within a row with different superscripts differ significantly at </w:t>
      </w:r>
      <w:r w:rsidR="00404161" w:rsidRPr="00B327F5">
        <w:rPr>
          <w:rFonts w:ascii="Times New Roman" w:hAnsi="Times New Roman"/>
          <w:sz w:val="20"/>
          <w:szCs w:val="20"/>
          <w:lang w:val="en-GB" w:eastAsia="fr-FR"/>
        </w:rPr>
        <w:t>p</w:t>
      </w:r>
      <w:r w:rsidRPr="00B327F5">
        <w:rPr>
          <w:rFonts w:ascii="Times New Roman" w:hAnsi="Times New Roman"/>
          <w:sz w:val="20"/>
          <w:szCs w:val="20"/>
          <w:lang w:val="en-GB" w:eastAsia="fr-FR"/>
        </w:rPr>
        <w:t>&lt;0.0</w:t>
      </w:r>
      <w:r w:rsidR="003A37DC">
        <w:rPr>
          <w:rFonts w:ascii="Times New Roman" w:hAnsi="Times New Roman"/>
          <w:sz w:val="20"/>
          <w:szCs w:val="20"/>
          <w:lang w:val="en-GB" w:eastAsia="fr-FR"/>
        </w:rPr>
        <w:t>5.</w:t>
      </w:r>
    </w:p>
    <w:p w14:paraId="64BB2E62" w14:textId="48139DEA" w:rsidR="00BC6346" w:rsidRDefault="00BC6346" w:rsidP="001D5EEA">
      <w:pPr>
        <w:overflowPunct/>
        <w:autoSpaceDE/>
        <w:autoSpaceDN/>
        <w:adjustRightInd/>
        <w:spacing w:line="480" w:lineRule="auto"/>
        <w:jc w:val="both"/>
        <w:textAlignment w:val="auto"/>
        <w:rPr>
          <w:rFonts w:ascii="Times New Roman" w:hAnsi="Times New Roman"/>
          <w:sz w:val="20"/>
          <w:szCs w:val="20"/>
          <w:lang w:val="en-GB" w:eastAsia="fr-FR"/>
        </w:rPr>
      </w:pPr>
    </w:p>
    <w:p w14:paraId="118C735E" w14:textId="2E56ED84" w:rsidR="00E24C6F" w:rsidRPr="004B082D" w:rsidRDefault="00E24C6F" w:rsidP="00C539DF">
      <w:pPr>
        <w:pStyle w:val="ANMheading1"/>
        <w:jc w:val="both"/>
        <w:rPr>
          <w:rFonts w:ascii="Times New Roman" w:hAnsi="Times New Roman"/>
        </w:rPr>
      </w:pPr>
    </w:p>
    <w:p w14:paraId="5432951E" w14:textId="2D0650F6" w:rsidR="00E24C6F" w:rsidRPr="004B082D" w:rsidRDefault="0067527F" w:rsidP="0067527F">
      <w:pPr>
        <w:pStyle w:val="ANMheading1"/>
        <w:jc w:val="center"/>
        <w:rPr>
          <w:rFonts w:ascii="Times New Roman" w:hAnsi="Times New Roman"/>
        </w:rPr>
      </w:pPr>
      <w:r>
        <w:rPr>
          <w:noProof/>
          <w:lang w:val="tr-TR" w:eastAsia="tr-TR"/>
        </w:rPr>
        <w:drawing>
          <wp:inline distT="0" distB="0" distL="0" distR="0" wp14:anchorId="2829225A" wp14:editId="4D17964F">
            <wp:extent cx="4572000" cy="2743200"/>
            <wp:effectExtent l="0" t="0" r="0" b="0"/>
            <wp:docPr id="1" name="Grafik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FF66736-780E-1D0E-68FB-9F66FB627A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E9DAE3" w14:textId="428B8D9D" w:rsidR="00826F71" w:rsidRPr="004B082D" w:rsidRDefault="00F1466E" w:rsidP="00BC6346">
      <w:pPr>
        <w:pStyle w:val="ANMheading1"/>
        <w:jc w:val="center"/>
        <w:rPr>
          <w:rFonts w:ascii="Times New Roman" w:hAnsi="Times New Roman"/>
        </w:rPr>
      </w:pPr>
      <w:proofErr w:type="gramStart"/>
      <w:r w:rsidRPr="004B082D">
        <w:rPr>
          <w:rFonts w:ascii="Times New Roman" w:hAnsi="Times New Roman"/>
        </w:rPr>
        <w:t>Figure</w:t>
      </w:r>
      <w:r w:rsidR="005F5E31" w:rsidRPr="004B082D">
        <w:rPr>
          <w:rFonts w:ascii="Times New Roman" w:hAnsi="Times New Roman"/>
        </w:rPr>
        <w:t xml:space="preserve"> </w:t>
      </w:r>
      <w:r w:rsidRPr="004B082D">
        <w:rPr>
          <w:rFonts w:ascii="Times New Roman" w:hAnsi="Times New Roman"/>
        </w:rPr>
        <w:t>1</w:t>
      </w:r>
      <w:r w:rsidR="00674094">
        <w:rPr>
          <w:rFonts w:ascii="Times New Roman" w:hAnsi="Times New Roman"/>
        </w:rPr>
        <w:t>.</w:t>
      </w:r>
      <w:proofErr w:type="gramEnd"/>
      <w:r w:rsidR="005F5E31" w:rsidRPr="004B082D">
        <w:rPr>
          <w:rFonts w:ascii="Times New Roman" w:hAnsi="Times New Roman"/>
        </w:rPr>
        <w:t xml:space="preserve"> </w:t>
      </w:r>
      <w:r w:rsidR="00276AFC" w:rsidRPr="004B082D">
        <w:rPr>
          <w:rFonts w:ascii="Times New Roman" w:hAnsi="Times New Roman"/>
          <w:b w:val="0"/>
        </w:rPr>
        <w:t>Figure</w:t>
      </w:r>
      <w:r w:rsidR="005F5E31" w:rsidRPr="004B082D">
        <w:rPr>
          <w:rFonts w:ascii="Times New Roman" w:hAnsi="Times New Roman"/>
          <w:b w:val="0"/>
        </w:rPr>
        <w:t xml:space="preserve"> </w:t>
      </w:r>
      <w:r w:rsidR="00276AFC" w:rsidRPr="004B082D">
        <w:rPr>
          <w:rFonts w:ascii="Times New Roman" w:hAnsi="Times New Roman"/>
          <w:b w:val="0"/>
        </w:rPr>
        <w:t>title</w:t>
      </w:r>
      <w:r w:rsidR="005F5E31" w:rsidRPr="004B082D">
        <w:rPr>
          <w:rFonts w:ascii="Times New Roman" w:hAnsi="Times New Roman"/>
          <w:b w:val="0"/>
        </w:rPr>
        <w:t xml:space="preserve"> </w:t>
      </w:r>
      <w:r w:rsidR="004F394A" w:rsidRPr="004B082D">
        <w:rPr>
          <w:rFonts w:ascii="Times New Roman" w:hAnsi="Times New Roman"/>
          <w:b w:val="0"/>
        </w:rPr>
        <w:t>figure</w:t>
      </w:r>
      <w:r w:rsidR="005F5E31" w:rsidRPr="004B082D">
        <w:rPr>
          <w:rFonts w:ascii="Times New Roman" w:hAnsi="Times New Roman"/>
          <w:b w:val="0"/>
        </w:rPr>
        <w:t xml:space="preserve"> </w:t>
      </w:r>
      <w:r w:rsidR="004F394A" w:rsidRPr="004B082D">
        <w:rPr>
          <w:rFonts w:ascii="Times New Roman" w:hAnsi="Times New Roman"/>
          <w:b w:val="0"/>
        </w:rPr>
        <w:t>title</w:t>
      </w:r>
      <w:r w:rsidR="00BC6346">
        <w:rPr>
          <w:rFonts w:ascii="Times New Roman" w:hAnsi="Times New Roman"/>
        </w:rPr>
        <w:t>.</w:t>
      </w:r>
    </w:p>
    <w:sectPr w:rsidR="00826F71" w:rsidRPr="004B082D" w:rsidSect="0067527F">
      <w:footerReference w:type="default" r:id="rId10"/>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00631" w14:textId="77777777" w:rsidR="000D46E3" w:rsidRDefault="000D46E3" w:rsidP="00E358D7">
      <w:r>
        <w:separator/>
      </w:r>
    </w:p>
  </w:endnote>
  <w:endnote w:type="continuationSeparator" w:id="0">
    <w:p w14:paraId="502E7F87" w14:textId="77777777" w:rsidR="000D46E3" w:rsidRDefault="000D46E3" w:rsidP="00E3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0FCB8" w14:textId="77777777" w:rsidR="000E25B6" w:rsidRDefault="000E25B6">
    <w:pPr>
      <w:pStyle w:val="Altbilgi"/>
      <w:jc w:val="center"/>
    </w:pPr>
  </w:p>
  <w:p w14:paraId="32DBFF34" w14:textId="77777777" w:rsidR="000E25B6" w:rsidRDefault="000E25B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5F7F3" w14:textId="77777777" w:rsidR="000D46E3" w:rsidRDefault="000D46E3" w:rsidP="00E358D7">
      <w:r>
        <w:separator/>
      </w:r>
    </w:p>
  </w:footnote>
  <w:footnote w:type="continuationSeparator" w:id="0">
    <w:p w14:paraId="5CE432BD" w14:textId="77777777" w:rsidR="000D46E3" w:rsidRDefault="000D46E3" w:rsidP="00E35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D61A5"/>
    <w:multiLevelType w:val="hybridMultilevel"/>
    <w:tmpl w:val="E11EF76E"/>
    <w:lvl w:ilvl="0" w:tplc="E7A4FDA8">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094857"/>
    <w:multiLevelType w:val="hybridMultilevel"/>
    <w:tmpl w:val="5D10B8EC"/>
    <w:lvl w:ilvl="0" w:tplc="E7AE905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A01" w:allStyles="1" w:customStyles="0" w:latentStyles="0" w:stylesInUse="0" w:headingStyles="0" w:numberingStyles="0" w:tableStyles="0" w:directFormattingOnRuns="0" w:directFormattingOnParagraphs="1" w:directFormattingOnNumbering="0" w:directFormattingOnTables="1"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c3NrewMDYyMDE1srRQ0lEKTi0uzszPAykwrAUAnNoVPywAAAA="/>
  </w:docVars>
  <w:rsids>
    <w:rsidRoot w:val="00C02F3F"/>
    <w:rsid w:val="000063D4"/>
    <w:rsid w:val="0000708B"/>
    <w:rsid w:val="00007DB1"/>
    <w:rsid w:val="00011294"/>
    <w:rsid w:val="000127BC"/>
    <w:rsid w:val="0002160C"/>
    <w:rsid w:val="00021910"/>
    <w:rsid w:val="00060797"/>
    <w:rsid w:val="0007384E"/>
    <w:rsid w:val="00077174"/>
    <w:rsid w:val="00081656"/>
    <w:rsid w:val="00095B0E"/>
    <w:rsid w:val="000975AE"/>
    <w:rsid w:val="000A72F6"/>
    <w:rsid w:val="000C4E8D"/>
    <w:rsid w:val="000D0F51"/>
    <w:rsid w:val="000D46E3"/>
    <w:rsid w:val="000D4E4C"/>
    <w:rsid w:val="000D7DB3"/>
    <w:rsid w:val="000E13AF"/>
    <w:rsid w:val="000E25B6"/>
    <w:rsid w:val="000E32C8"/>
    <w:rsid w:val="000F2B1A"/>
    <w:rsid w:val="000F2CB4"/>
    <w:rsid w:val="000F5EB8"/>
    <w:rsid w:val="001019F5"/>
    <w:rsid w:val="00120303"/>
    <w:rsid w:val="00125634"/>
    <w:rsid w:val="00140441"/>
    <w:rsid w:val="00141B16"/>
    <w:rsid w:val="00150660"/>
    <w:rsid w:val="00151937"/>
    <w:rsid w:val="00155AC5"/>
    <w:rsid w:val="001637EF"/>
    <w:rsid w:val="00173591"/>
    <w:rsid w:val="00175F2D"/>
    <w:rsid w:val="00176688"/>
    <w:rsid w:val="00181D97"/>
    <w:rsid w:val="00182676"/>
    <w:rsid w:val="00183F09"/>
    <w:rsid w:val="00184405"/>
    <w:rsid w:val="0018585C"/>
    <w:rsid w:val="00185EEF"/>
    <w:rsid w:val="001C24C0"/>
    <w:rsid w:val="001C4768"/>
    <w:rsid w:val="001D5EEA"/>
    <w:rsid w:val="001E69DA"/>
    <w:rsid w:val="001E7436"/>
    <w:rsid w:val="001F4C26"/>
    <w:rsid w:val="00210C0B"/>
    <w:rsid w:val="002111F0"/>
    <w:rsid w:val="00211BC4"/>
    <w:rsid w:val="00212A31"/>
    <w:rsid w:val="00214F4D"/>
    <w:rsid w:val="00217ACA"/>
    <w:rsid w:val="00217F5D"/>
    <w:rsid w:val="002248EE"/>
    <w:rsid w:val="00224F12"/>
    <w:rsid w:val="00231567"/>
    <w:rsid w:val="002409AF"/>
    <w:rsid w:val="00261229"/>
    <w:rsid w:val="00262DD8"/>
    <w:rsid w:val="00265A6E"/>
    <w:rsid w:val="0026739F"/>
    <w:rsid w:val="00270F9E"/>
    <w:rsid w:val="0027186D"/>
    <w:rsid w:val="00276AFC"/>
    <w:rsid w:val="00282992"/>
    <w:rsid w:val="002831DF"/>
    <w:rsid w:val="00286D10"/>
    <w:rsid w:val="00287B96"/>
    <w:rsid w:val="002912E1"/>
    <w:rsid w:val="00294320"/>
    <w:rsid w:val="00294B3F"/>
    <w:rsid w:val="002A632B"/>
    <w:rsid w:val="002B19C9"/>
    <w:rsid w:val="002B748B"/>
    <w:rsid w:val="002C783F"/>
    <w:rsid w:val="002D322A"/>
    <w:rsid w:val="002D41E9"/>
    <w:rsid w:val="002D6778"/>
    <w:rsid w:val="002E5A0D"/>
    <w:rsid w:val="002E79BC"/>
    <w:rsid w:val="002F56A8"/>
    <w:rsid w:val="0030214A"/>
    <w:rsid w:val="00304A2F"/>
    <w:rsid w:val="00311243"/>
    <w:rsid w:val="003128AF"/>
    <w:rsid w:val="0032359F"/>
    <w:rsid w:val="0032757F"/>
    <w:rsid w:val="00336D95"/>
    <w:rsid w:val="0034086A"/>
    <w:rsid w:val="00351EA4"/>
    <w:rsid w:val="00356C54"/>
    <w:rsid w:val="0036347F"/>
    <w:rsid w:val="003651AB"/>
    <w:rsid w:val="00382FA5"/>
    <w:rsid w:val="0038617F"/>
    <w:rsid w:val="00387FE9"/>
    <w:rsid w:val="00397A0A"/>
    <w:rsid w:val="003A37DC"/>
    <w:rsid w:val="003A5A37"/>
    <w:rsid w:val="003B454B"/>
    <w:rsid w:val="003C18F0"/>
    <w:rsid w:val="003C6E49"/>
    <w:rsid w:val="003D2677"/>
    <w:rsid w:val="003D42A7"/>
    <w:rsid w:val="003E656F"/>
    <w:rsid w:val="003E66EC"/>
    <w:rsid w:val="003F2AB6"/>
    <w:rsid w:val="00404161"/>
    <w:rsid w:val="00405AEB"/>
    <w:rsid w:val="00407BF1"/>
    <w:rsid w:val="00414E60"/>
    <w:rsid w:val="004155A0"/>
    <w:rsid w:val="00421347"/>
    <w:rsid w:val="004227EA"/>
    <w:rsid w:val="0043516B"/>
    <w:rsid w:val="004371CD"/>
    <w:rsid w:val="00443B18"/>
    <w:rsid w:val="00444CE5"/>
    <w:rsid w:val="004611C2"/>
    <w:rsid w:val="004654D7"/>
    <w:rsid w:val="00465E0D"/>
    <w:rsid w:val="00466E38"/>
    <w:rsid w:val="0046765E"/>
    <w:rsid w:val="00472C05"/>
    <w:rsid w:val="004A0286"/>
    <w:rsid w:val="004A04D6"/>
    <w:rsid w:val="004A1E62"/>
    <w:rsid w:val="004B082D"/>
    <w:rsid w:val="004B6DCD"/>
    <w:rsid w:val="004D54CC"/>
    <w:rsid w:val="004E628F"/>
    <w:rsid w:val="004E6DBA"/>
    <w:rsid w:val="004F223A"/>
    <w:rsid w:val="004F394A"/>
    <w:rsid w:val="00505677"/>
    <w:rsid w:val="00505C26"/>
    <w:rsid w:val="0051341B"/>
    <w:rsid w:val="005141DE"/>
    <w:rsid w:val="00543D27"/>
    <w:rsid w:val="005520C1"/>
    <w:rsid w:val="005624B5"/>
    <w:rsid w:val="00563642"/>
    <w:rsid w:val="00563C58"/>
    <w:rsid w:val="00570847"/>
    <w:rsid w:val="005755A8"/>
    <w:rsid w:val="005840F2"/>
    <w:rsid w:val="00596717"/>
    <w:rsid w:val="005A493F"/>
    <w:rsid w:val="005B35DD"/>
    <w:rsid w:val="005B3F32"/>
    <w:rsid w:val="005B5FFF"/>
    <w:rsid w:val="005B66B2"/>
    <w:rsid w:val="005C46D4"/>
    <w:rsid w:val="005C6518"/>
    <w:rsid w:val="005E6A36"/>
    <w:rsid w:val="005F0ACF"/>
    <w:rsid w:val="005F5E31"/>
    <w:rsid w:val="006106BA"/>
    <w:rsid w:val="00627D17"/>
    <w:rsid w:val="0064520D"/>
    <w:rsid w:val="006515A1"/>
    <w:rsid w:val="00652B2F"/>
    <w:rsid w:val="00663BC9"/>
    <w:rsid w:val="00663D86"/>
    <w:rsid w:val="00670C2B"/>
    <w:rsid w:val="00674094"/>
    <w:rsid w:val="0067527F"/>
    <w:rsid w:val="006769CC"/>
    <w:rsid w:val="00677DEB"/>
    <w:rsid w:val="00697B32"/>
    <w:rsid w:val="006B14CD"/>
    <w:rsid w:val="006B1B26"/>
    <w:rsid w:val="006C55EC"/>
    <w:rsid w:val="006C5CF5"/>
    <w:rsid w:val="006E13D7"/>
    <w:rsid w:val="007114D4"/>
    <w:rsid w:val="00713777"/>
    <w:rsid w:val="00713C7B"/>
    <w:rsid w:val="007215C6"/>
    <w:rsid w:val="00726630"/>
    <w:rsid w:val="00735B85"/>
    <w:rsid w:val="00737AEA"/>
    <w:rsid w:val="007472F6"/>
    <w:rsid w:val="007526C9"/>
    <w:rsid w:val="00755794"/>
    <w:rsid w:val="007612DF"/>
    <w:rsid w:val="007661A3"/>
    <w:rsid w:val="00771A2B"/>
    <w:rsid w:val="007772B7"/>
    <w:rsid w:val="00790D26"/>
    <w:rsid w:val="00796F39"/>
    <w:rsid w:val="00797677"/>
    <w:rsid w:val="007B0270"/>
    <w:rsid w:val="007B46D6"/>
    <w:rsid w:val="007B5ADB"/>
    <w:rsid w:val="007C1EB3"/>
    <w:rsid w:val="007C48A4"/>
    <w:rsid w:val="007D2F56"/>
    <w:rsid w:val="007D3C6E"/>
    <w:rsid w:val="007E6676"/>
    <w:rsid w:val="007F0FCB"/>
    <w:rsid w:val="00803DAA"/>
    <w:rsid w:val="0082204D"/>
    <w:rsid w:val="00826F71"/>
    <w:rsid w:val="00831767"/>
    <w:rsid w:val="00841701"/>
    <w:rsid w:val="00846C55"/>
    <w:rsid w:val="00853BA6"/>
    <w:rsid w:val="00854DFB"/>
    <w:rsid w:val="00855EBF"/>
    <w:rsid w:val="00857F76"/>
    <w:rsid w:val="008650FE"/>
    <w:rsid w:val="008821B0"/>
    <w:rsid w:val="00885EFE"/>
    <w:rsid w:val="00897B84"/>
    <w:rsid w:val="008A2C9A"/>
    <w:rsid w:val="008D5D38"/>
    <w:rsid w:val="008E73F1"/>
    <w:rsid w:val="008F0C04"/>
    <w:rsid w:val="008F359B"/>
    <w:rsid w:val="00901C0B"/>
    <w:rsid w:val="00904840"/>
    <w:rsid w:val="00921C59"/>
    <w:rsid w:val="00922765"/>
    <w:rsid w:val="009256FB"/>
    <w:rsid w:val="009306D4"/>
    <w:rsid w:val="0093256A"/>
    <w:rsid w:val="009338C7"/>
    <w:rsid w:val="00935A63"/>
    <w:rsid w:val="00951B14"/>
    <w:rsid w:val="00973B80"/>
    <w:rsid w:val="00974E43"/>
    <w:rsid w:val="00984107"/>
    <w:rsid w:val="00986350"/>
    <w:rsid w:val="00993B06"/>
    <w:rsid w:val="009C01C9"/>
    <w:rsid w:val="009C266E"/>
    <w:rsid w:val="009D353D"/>
    <w:rsid w:val="009E15DA"/>
    <w:rsid w:val="00A02CB9"/>
    <w:rsid w:val="00A030C9"/>
    <w:rsid w:val="00A1510B"/>
    <w:rsid w:val="00A15736"/>
    <w:rsid w:val="00A31AD2"/>
    <w:rsid w:val="00A321E0"/>
    <w:rsid w:val="00A4196D"/>
    <w:rsid w:val="00A43A68"/>
    <w:rsid w:val="00A46ED7"/>
    <w:rsid w:val="00A51FC5"/>
    <w:rsid w:val="00A55565"/>
    <w:rsid w:val="00A603E6"/>
    <w:rsid w:val="00A6196D"/>
    <w:rsid w:val="00A61DC2"/>
    <w:rsid w:val="00A64F3A"/>
    <w:rsid w:val="00A76F1C"/>
    <w:rsid w:val="00A77689"/>
    <w:rsid w:val="00A93A76"/>
    <w:rsid w:val="00AA7F3A"/>
    <w:rsid w:val="00AB0677"/>
    <w:rsid w:val="00AB1155"/>
    <w:rsid w:val="00AB1692"/>
    <w:rsid w:val="00AB35C1"/>
    <w:rsid w:val="00AB6F60"/>
    <w:rsid w:val="00AC1492"/>
    <w:rsid w:val="00AD41FE"/>
    <w:rsid w:val="00AD5D76"/>
    <w:rsid w:val="00AD6C29"/>
    <w:rsid w:val="00AF2D41"/>
    <w:rsid w:val="00B140A7"/>
    <w:rsid w:val="00B17936"/>
    <w:rsid w:val="00B22524"/>
    <w:rsid w:val="00B252CD"/>
    <w:rsid w:val="00B327F5"/>
    <w:rsid w:val="00B46026"/>
    <w:rsid w:val="00B47FA3"/>
    <w:rsid w:val="00B524A9"/>
    <w:rsid w:val="00B6027B"/>
    <w:rsid w:val="00B7411C"/>
    <w:rsid w:val="00B93412"/>
    <w:rsid w:val="00B937E1"/>
    <w:rsid w:val="00B94379"/>
    <w:rsid w:val="00B9737F"/>
    <w:rsid w:val="00BA20F1"/>
    <w:rsid w:val="00BA5AAC"/>
    <w:rsid w:val="00BA5FB6"/>
    <w:rsid w:val="00BB07C0"/>
    <w:rsid w:val="00BB67A9"/>
    <w:rsid w:val="00BC0B66"/>
    <w:rsid w:val="00BC123B"/>
    <w:rsid w:val="00BC55B7"/>
    <w:rsid w:val="00BC6346"/>
    <w:rsid w:val="00BD59E0"/>
    <w:rsid w:val="00BD7C9D"/>
    <w:rsid w:val="00BE326B"/>
    <w:rsid w:val="00BE3727"/>
    <w:rsid w:val="00BE7B72"/>
    <w:rsid w:val="00C02F3F"/>
    <w:rsid w:val="00C10CB1"/>
    <w:rsid w:val="00C152B7"/>
    <w:rsid w:val="00C33134"/>
    <w:rsid w:val="00C36CAD"/>
    <w:rsid w:val="00C4019C"/>
    <w:rsid w:val="00C404B1"/>
    <w:rsid w:val="00C42712"/>
    <w:rsid w:val="00C47539"/>
    <w:rsid w:val="00C528E5"/>
    <w:rsid w:val="00C539DF"/>
    <w:rsid w:val="00C53C51"/>
    <w:rsid w:val="00C64A68"/>
    <w:rsid w:val="00C66CA7"/>
    <w:rsid w:val="00C73D30"/>
    <w:rsid w:val="00C74A5C"/>
    <w:rsid w:val="00C76C48"/>
    <w:rsid w:val="00C80DC0"/>
    <w:rsid w:val="00C85D57"/>
    <w:rsid w:val="00C86797"/>
    <w:rsid w:val="00C9159A"/>
    <w:rsid w:val="00C91A14"/>
    <w:rsid w:val="00CA283C"/>
    <w:rsid w:val="00CA7476"/>
    <w:rsid w:val="00CB517C"/>
    <w:rsid w:val="00CC1DF9"/>
    <w:rsid w:val="00CC2607"/>
    <w:rsid w:val="00CD2324"/>
    <w:rsid w:val="00CE01AB"/>
    <w:rsid w:val="00CE29EF"/>
    <w:rsid w:val="00CE3595"/>
    <w:rsid w:val="00CE36A5"/>
    <w:rsid w:val="00CE428D"/>
    <w:rsid w:val="00CF4828"/>
    <w:rsid w:val="00D12E78"/>
    <w:rsid w:val="00D31781"/>
    <w:rsid w:val="00D36F96"/>
    <w:rsid w:val="00D4515C"/>
    <w:rsid w:val="00D47FAE"/>
    <w:rsid w:val="00D50F53"/>
    <w:rsid w:val="00D5348E"/>
    <w:rsid w:val="00D604AD"/>
    <w:rsid w:val="00D60B70"/>
    <w:rsid w:val="00D612C7"/>
    <w:rsid w:val="00D67752"/>
    <w:rsid w:val="00D739DE"/>
    <w:rsid w:val="00D74274"/>
    <w:rsid w:val="00D83EE3"/>
    <w:rsid w:val="00DA0E6B"/>
    <w:rsid w:val="00DA1960"/>
    <w:rsid w:val="00DA415F"/>
    <w:rsid w:val="00DB6D1F"/>
    <w:rsid w:val="00DC1062"/>
    <w:rsid w:val="00DD0FE0"/>
    <w:rsid w:val="00DD16C4"/>
    <w:rsid w:val="00DD3983"/>
    <w:rsid w:val="00DD41E5"/>
    <w:rsid w:val="00DE1F08"/>
    <w:rsid w:val="00DF0682"/>
    <w:rsid w:val="00DF7698"/>
    <w:rsid w:val="00E16EDF"/>
    <w:rsid w:val="00E207E6"/>
    <w:rsid w:val="00E24C6F"/>
    <w:rsid w:val="00E253CA"/>
    <w:rsid w:val="00E26798"/>
    <w:rsid w:val="00E3006F"/>
    <w:rsid w:val="00E358D7"/>
    <w:rsid w:val="00E42B62"/>
    <w:rsid w:val="00E466CC"/>
    <w:rsid w:val="00E4715E"/>
    <w:rsid w:val="00E51EEB"/>
    <w:rsid w:val="00E55D93"/>
    <w:rsid w:val="00E5667D"/>
    <w:rsid w:val="00E600D9"/>
    <w:rsid w:val="00E64752"/>
    <w:rsid w:val="00E64B13"/>
    <w:rsid w:val="00E73AE3"/>
    <w:rsid w:val="00E853B3"/>
    <w:rsid w:val="00E90090"/>
    <w:rsid w:val="00E918B6"/>
    <w:rsid w:val="00E93B8F"/>
    <w:rsid w:val="00E95BE1"/>
    <w:rsid w:val="00EB0C08"/>
    <w:rsid w:val="00EB33F3"/>
    <w:rsid w:val="00EB4779"/>
    <w:rsid w:val="00EB6573"/>
    <w:rsid w:val="00EB7771"/>
    <w:rsid w:val="00EC33CC"/>
    <w:rsid w:val="00EC556D"/>
    <w:rsid w:val="00EF033C"/>
    <w:rsid w:val="00F139E3"/>
    <w:rsid w:val="00F1466E"/>
    <w:rsid w:val="00F25997"/>
    <w:rsid w:val="00F318BA"/>
    <w:rsid w:val="00F36491"/>
    <w:rsid w:val="00F40E8D"/>
    <w:rsid w:val="00F412F6"/>
    <w:rsid w:val="00F53422"/>
    <w:rsid w:val="00F662A7"/>
    <w:rsid w:val="00F70915"/>
    <w:rsid w:val="00F72115"/>
    <w:rsid w:val="00F820DC"/>
    <w:rsid w:val="00F8370E"/>
    <w:rsid w:val="00F83D9B"/>
    <w:rsid w:val="00FA1472"/>
    <w:rsid w:val="00FB77B3"/>
    <w:rsid w:val="00FD10A5"/>
    <w:rsid w:val="00FE0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B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76688"/>
    <w:pPr>
      <w:overflowPunct w:val="0"/>
      <w:autoSpaceDE w:val="0"/>
      <w:autoSpaceDN w:val="0"/>
      <w:adjustRightInd w:val="0"/>
      <w:textAlignment w:val="baseline"/>
    </w:pPr>
    <w:rPr>
      <w:rFonts w:ascii="Arial" w:hAnsi="Arial"/>
      <w:sz w:val="24"/>
      <w:szCs w:val="24"/>
      <w:lang w:val="nl-NL" w:eastAsia="nl-NL"/>
    </w:rPr>
  </w:style>
  <w:style w:type="paragraph" w:styleId="Balk1">
    <w:name w:val="heading 1"/>
    <w:basedOn w:val="Normal"/>
    <w:next w:val="Normal"/>
    <w:link w:val="Balk1Char"/>
    <w:locked/>
    <w:rsid w:val="00A02C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locked/>
    <w:rsid w:val="00A02C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Mapapertitle">
    <w:name w:val="ANM a paper title"/>
    <w:next w:val="ANMauthorname"/>
    <w:link w:val="ANMapapertitleCar"/>
    <w:uiPriority w:val="99"/>
    <w:qFormat/>
    <w:rsid w:val="002E5A0D"/>
    <w:pPr>
      <w:spacing w:line="480" w:lineRule="auto"/>
    </w:pPr>
    <w:rPr>
      <w:rFonts w:ascii="Arial" w:hAnsi="Arial"/>
      <w:b/>
      <w:sz w:val="24"/>
      <w:szCs w:val="24"/>
      <w:lang w:eastAsia="fr-FR"/>
    </w:rPr>
  </w:style>
  <w:style w:type="paragraph" w:customStyle="1" w:styleId="ANMauthorname">
    <w:name w:val="ANM author name"/>
    <w:uiPriority w:val="99"/>
    <w:qFormat/>
    <w:rsid w:val="00D67752"/>
    <w:pPr>
      <w:spacing w:line="480" w:lineRule="auto"/>
    </w:pPr>
    <w:rPr>
      <w:rFonts w:ascii="Arial" w:hAnsi="Arial"/>
      <w:sz w:val="24"/>
      <w:szCs w:val="24"/>
      <w:lang w:eastAsia="fr-FR"/>
    </w:rPr>
  </w:style>
  <w:style w:type="character" w:customStyle="1" w:styleId="ANMheading3Car">
    <w:name w:val="ANM heading 3 Car"/>
    <w:link w:val="ANMheading3"/>
    <w:uiPriority w:val="99"/>
    <w:locked/>
    <w:rsid w:val="006B1B26"/>
    <w:rPr>
      <w:rFonts w:ascii="Arial" w:hAnsi="Arial"/>
      <w:i/>
      <w:sz w:val="24"/>
      <w:szCs w:val="24"/>
      <w:lang w:val="en-GB" w:eastAsia="fr-FR" w:bidi="ar-SA"/>
    </w:rPr>
  </w:style>
  <w:style w:type="paragraph" w:customStyle="1" w:styleId="ANMmaintext">
    <w:name w:val="ANM main text"/>
    <w:link w:val="ANMmaintextCarCar"/>
    <w:uiPriority w:val="99"/>
    <w:qFormat/>
    <w:rsid w:val="00973B80"/>
    <w:pPr>
      <w:spacing w:line="480" w:lineRule="auto"/>
    </w:pPr>
    <w:rPr>
      <w:rFonts w:ascii="Arial" w:hAnsi="Arial"/>
      <w:sz w:val="24"/>
      <w:szCs w:val="24"/>
      <w:lang w:eastAsia="fr-FR"/>
    </w:rPr>
  </w:style>
  <w:style w:type="character" w:customStyle="1" w:styleId="ANMmaintextCarCar">
    <w:name w:val="ANM main text Car Car"/>
    <w:link w:val="ANMmaintext"/>
    <w:uiPriority w:val="99"/>
    <w:locked/>
    <w:rsid w:val="00973B80"/>
    <w:rPr>
      <w:rFonts w:ascii="Arial" w:hAnsi="Arial"/>
      <w:sz w:val="24"/>
      <w:szCs w:val="24"/>
      <w:lang w:val="en-GB" w:eastAsia="fr-FR" w:bidi="ar-SA"/>
    </w:rPr>
  </w:style>
  <w:style w:type="paragraph" w:customStyle="1" w:styleId="ANMauthorsaddress">
    <w:name w:val="ANM authors address"/>
    <w:next w:val="ANMsuperscript"/>
    <w:link w:val="ANMauthorsaddressCarCar"/>
    <w:uiPriority w:val="99"/>
    <w:qFormat/>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GB" w:eastAsia="fr-FR" w:bidi="ar-SA"/>
    </w:rPr>
  </w:style>
  <w:style w:type="paragraph" w:customStyle="1" w:styleId="ANMheading1">
    <w:name w:val="ANM heading 1"/>
    <w:next w:val="ANMmaintext"/>
    <w:link w:val="ANMheading1Car"/>
    <w:uiPriority w:val="99"/>
    <w:qFormat/>
    <w:rsid w:val="00973B80"/>
    <w:pPr>
      <w:spacing w:line="480" w:lineRule="auto"/>
    </w:pPr>
    <w:rPr>
      <w:rFonts w:ascii="Arial" w:hAnsi="Arial"/>
      <w:b/>
      <w:sz w:val="24"/>
      <w:szCs w:val="24"/>
      <w:lang w:eastAsia="fr-FR"/>
    </w:rPr>
  </w:style>
  <w:style w:type="character" w:customStyle="1" w:styleId="ANMheading1Car">
    <w:name w:val="ANM heading 1 Car"/>
    <w:link w:val="ANMheading1"/>
    <w:uiPriority w:val="99"/>
    <w:locked/>
    <w:rsid w:val="00973B80"/>
    <w:rPr>
      <w:rFonts w:ascii="Arial" w:hAnsi="Arial"/>
      <w:b/>
      <w:sz w:val="24"/>
      <w:szCs w:val="24"/>
      <w:lang w:val="en-GB" w:eastAsia="fr-FR" w:bidi="ar-SA"/>
    </w:rPr>
  </w:style>
  <w:style w:type="character" w:styleId="SatrNumaras">
    <w:name w:val="line number"/>
    <w:uiPriority w:val="99"/>
    <w:rsid w:val="0007384E"/>
    <w:rPr>
      <w:rFonts w:cs="Times New Roman"/>
    </w:rPr>
  </w:style>
  <w:style w:type="paragraph" w:customStyle="1" w:styleId="ANMheading2">
    <w:name w:val="ANM heading 2"/>
    <w:next w:val="ANMmaintext"/>
    <w:uiPriority w:val="99"/>
    <w:qFormat/>
    <w:rsid w:val="00CC1DF9"/>
    <w:pPr>
      <w:spacing w:line="480" w:lineRule="auto"/>
    </w:pPr>
    <w:rPr>
      <w:rFonts w:ascii="Arial" w:hAnsi="Arial"/>
      <w:i/>
      <w:sz w:val="24"/>
      <w:szCs w:val="24"/>
      <w:lang w:eastAsia="fr-FR"/>
    </w:rPr>
  </w:style>
  <w:style w:type="character" w:customStyle="1" w:styleId="ANMapapertitleCar">
    <w:name w:val="ANM a paper title Car"/>
    <w:link w:val="ANMapapertitle"/>
    <w:uiPriority w:val="99"/>
    <w:locked/>
    <w:rsid w:val="002E5A0D"/>
    <w:rPr>
      <w:rFonts w:ascii="Arial" w:hAnsi="Arial"/>
      <w:b/>
      <w:sz w:val="24"/>
      <w:szCs w:val="24"/>
      <w:lang w:val="en-GB" w:eastAsia="fr-FR" w:bidi="ar-SA"/>
    </w:rPr>
  </w:style>
  <w:style w:type="paragraph" w:customStyle="1" w:styleId="ANMsuperscript">
    <w:name w:val="ANM superscript"/>
    <w:next w:val="ANMmaintext"/>
    <w:link w:val="ANMsuperscriptCar"/>
    <w:uiPriority w:val="99"/>
    <w:qFormat/>
    <w:rsid w:val="00E73AE3"/>
    <w:pPr>
      <w:spacing w:line="480" w:lineRule="auto"/>
    </w:pPr>
    <w:rPr>
      <w:rFonts w:ascii="Arial" w:hAnsi="Arial"/>
      <w:sz w:val="24"/>
      <w:szCs w:val="24"/>
      <w:vertAlign w:val="superscript"/>
      <w:lang w:eastAsia="fr-FR"/>
    </w:rPr>
  </w:style>
  <w:style w:type="paragraph" w:customStyle="1" w:styleId="ANMheading3">
    <w:name w:val="ANM heading 3"/>
    <w:next w:val="ANMmaintext"/>
    <w:link w:val="ANMheading3Car"/>
    <w:uiPriority w:val="99"/>
    <w:qFormat/>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GB" w:eastAsia="fr-FR" w:bidi="ar-SA"/>
    </w:rPr>
  </w:style>
  <w:style w:type="character" w:styleId="AklamaBavurusu">
    <w:name w:val="annotation reference"/>
    <w:uiPriority w:val="99"/>
    <w:semiHidden/>
    <w:rsid w:val="00713777"/>
    <w:rPr>
      <w:rFonts w:cs="Times New Roman"/>
      <w:sz w:val="16"/>
      <w:szCs w:val="16"/>
    </w:rPr>
  </w:style>
  <w:style w:type="paragraph" w:styleId="AklamaMetni">
    <w:name w:val="annotation text"/>
    <w:basedOn w:val="Normal"/>
    <w:link w:val="AklamaMetniChar"/>
    <w:uiPriority w:val="99"/>
    <w:semiHidden/>
    <w:rsid w:val="00713777"/>
    <w:rPr>
      <w:sz w:val="20"/>
      <w:szCs w:val="20"/>
    </w:rPr>
  </w:style>
  <w:style w:type="character" w:customStyle="1" w:styleId="AklamaMetniChar">
    <w:name w:val="Açıklama Metni Char"/>
    <w:link w:val="AklamaMetni"/>
    <w:uiPriority w:val="99"/>
    <w:semiHidden/>
    <w:locked/>
    <w:rsid w:val="009256FB"/>
    <w:rPr>
      <w:rFonts w:ascii="Arial" w:hAnsi="Arial" w:cs="Times New Roman"/>
      <w:sz w:val="20"/>
      <w:szCs w:val="20"/>
      <w:lang w:val="nl-NL" w:eastAsia="nl-NL"/>
    </w:rPr>
  </w:style>
  <w:style w:type="paragraph" w:styleId="AklamaKonusu">
    <w:name w:val="annotation subject"/>
    <w:basedOn w:val="AklamaMetni"/>
    <w:next w:val="AklamaMetni"/>
    <w:link w:val="AklamaKonusuChar"/>
    <w:uiPriority w:val="99"/>
    <w:semiHidden/>
    <w:rsid w:val="00713777"/>
    <w:rPr>
      <w:b/>
      <w:bCs/>
    </w:rPr>
  </w:style>
  <w:style w:type="character" w:customStyle="1" w:styleId="AklamaKonusuChar">
    <w:name w:val="Açıklama Konusu Char"/>
    <w:link w:val="AklamaKonusu"/>
    <w:uiPriority w:val="99"/>
    <w:semiHidden/>
    <w:locked/>
    <w:rsid w:val="009256FB"/>
    <w:rPr>
      <w:rFonts w:ascii="Arial" w:hAnsi="Arial" w:cs="Times New Roman"/>
      <w:b/>
      <w:bCs/>
      <w:sz w:val="20"/>
      <w:szCs w:val="20"/>
      <w:lang w:val="nl-NL" w:eastAsia="nl-NL"/>
    </w:rPr>
  </w:style>
  <w:style w:type="paragraph" w:styleId="BalonMetni">
    <w:name w:val="Balloon Text"/>
    <w:basedOn w:val="Normal"/>
    <w:link w:val="BalonMetniChar"/>
    <w:uiPriority w:val="99"/>
    <w:semiHidden/>
    <w:rsid w:val="008F0C04"/>
    <w:rPr>
      <w:sz w:val="18"/>
      <w:szCs w:val="20"/>
    </w:rPr>
  </w:style>
  <w:style w:type="character" w:customStyle="1" w:styleId="BalonMetniChar">
    <w:name w:val="Balon Metni Char"/>
    <w:link w:val="BalonMetni"/>
    <w:uiPriority w:val="99"/>
    <w:semiHidden/>
    <w:locked/>
    <w:rsid w:val="00176688"/>
    <w:rPr>
      <w:rFonts w:ascii="Arial" w:hAnsi="Arial"/>
      <w:sz w:val="18"/>
      <w:lang w:val="nl-NL" w:eastAsia="nl-NL"/>
    </w:rPr>
  </w:style>
  <w:style w:type="table" w:styleId="TabloKlavuzu">
    <w:name w:val="Table Grid"/>
    <w:basedOn w:val="NormalTablo"/>
    <w:uiPriority w:val="99"/>
    <w:rsid w:val="00E93B8F"/>
    <w:pPr>
      <w:overflowPunct w:val="0"/>
      <w:autoSpaceDE w:val="0"/>
      <w:autoSpaceDN w:val="0"/>
      <w:adjustRightInd w:val="0"/>
      <w:textAlignment w:val="baseline"/>
    </w:pPr>
    <w:rPr>
      <w:rFonts w:ascii="Arial" w:hAnsi="Arial"/>
    </w:rPr>
    <w:tblPr>
      <w:tblBorders>
        <w:top w:val="single" w:sz="4" w:space="0" w:color="auto"/>
        <w:bottom w:val="single" w:sz="4" w:space="0" w:color="auto"/>
      </w:tblBorders>
    </w:tblPr>
  </w:style>
  <w:style w:type="paragraph" w:customStyle="1" w:styleId="ANMTabtitle">
    <w:name w:val="ANM Tab title"/>
    <w:next w:val="ANMmaintext"/>
    <w:qFormat/>
    <w:rsid w:val="007D3C6E"/>
    <w:pPr>
      <w:spacing w:line="480" w:lineRule="auto"/>
    </w:pPr>
    <w:rPr>
      <w:rFonts w:ascii="Arial" w:hAnsi="Arial"/>
      <w:i/>
      <w:sz w:val="24"/>
      <w:szCs w:val="24"/>
      <w:lang w:eastAsia="fr-FR"/>
    </w:rPr>
  </w:style>
  <w:style w:type="table" w:customStyle="1" w:styleId="ANMTableGrid">
    <w:name w:val="ANM Table Grid"/>
    <w:basedOn w:val="TabloKlavuzu"/>
    <w:uiPriority w:val="99"/>
    <w:rsid w:val="007D3C6E"/>
    <w:tblPr/>
    <w:tcPr>
      <w:vAlign w:val="center"/>
    </w:tcPr>
  </w:style>
  <w:style w:type="table" w:customStyle="1" w:styleId="ANMTablegrid0">
    <w:name w:val="ANM Table grid"/>
    <w:basedOn w:val="TabloKlavuzu"/>
    <w:uiPriority w:val="99"/>
    <w:rsid w:val="00A31AD2"/>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oKlavuzu"/>
    <w:uiPriority w:val="99"/>
    <w:rsid w:val="00627D17"/>
    <w:tblPr/>
    <w:tcPr>
      <w:vAlign w:val="bottom"/>
    </w:tcPr>
  </w:style>
  <w:style w:type="paragraph" w:customStyle="1" w:styleId="ANMTabstubheading0">
    <w:name w:val="ANM Tab stub heading"/>
    <w:next w:val="ANMmaintext"/>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ANMmaintext"/>
    <w:qFormat/>
    <w:rsid w:val="00397A0A"/>
    <w:pPr>
      <w:ind w:left="567" w:hanging="567"/>
    </w:pPr>
    <w:rPr>
      <w:sz w:val="22"/>
    </w:rPr>
  </w:style>
  <w:style w:type="paragraph" w:customStyle="1" w:styleId="Default">
    <w:name w:val="Default"/>
    <w:rsid w:val="00176688"/>
    <w:pPr>
      <w:autoSpaceDE w:val="0"/>
      <w:autoSpaceDN w:val="0"/>
      <w:adjustRightInd w:val="0"/>
    </w:pPr>
    <w:rPr>
      <w:rFonts w:ascii="Arial" w:eastAsia="Calibri" w:hAnsi="Arial"/>
      <w:color w:val="000000"/>
      <w:sz w:val="24"/>
      <w:szCs w:val="24"/>
      <w:lang w:eastAsia="en-US"/>
    </w:rPr>
  </w:style>
  <w:style w:type="character" w:customStyle="1" w:styleId="st">
    <w:name w:val="st"/>
    <w:basedOn w:val="VarsaylanParagrafYazTipi"/>
    <w:semiHidden/>
    <w:rsid w:val="00B46026"/>
  </w:style>
  <w:style w:type="character" w:styleId="Vurgu">
    <w:name w:val="Emphasis"/>
    <w:uiPriority w:val="20"/>
    <w:qFormat/>
    <w:locked/>
    <w:rsid w:val="00B46026"/>
    <w:rPr>
      <w:i/>
      <w:iCs/>
    </w:rPr>
  </w:style>
  <w:style w:type="character" w:styleId="Kpr">
    <w:name w:val="Hyperlink"/>
    <w:uiPriority w:val="99"/>
    <w:unhideWhenUsed/>
    <w:rsid w:val="00B46026"/>
    <w:rPr>
      <w:color w:val="0000FF"/>
      <w:u w:val="single"/>
    </w:rPr>
  </w:style>
  <w:style w:type="paragraph" w:styleId="AralkYok">
    <w:name w:val="No Spacing"/>
    <w:uiPriority w:val="1"/>
    <w:qFormat/>
    <w:rsid w:val="00B46026"/>
    <w:rPr>
      <w:rFonts w:ascii="Calibri" w:eastAsia="Calibri" w:hAnsi="Calibri"/>
      <w:sz w:val="22"/>
      <w:szCs w:val="22"/>
      <w:lang w:eastAsia="en-US"/>
    </w:rPr>
  </w:style>
  <w:style w:type="character" w:customStyle="1" w:styleId="sa8294f4d">
    <w:name w:val="s_a8294f4d"/>
    <w:basedOn w:val="VarsaylanParagrafYazTipi"/>
    <w:semiHidden/>
    <w:rsid w:val="00B46026"/>
  </w:style>
  <w:style w:type="paragraph" w:styleId="stbilgi">
    <w:name w:val="header"/>
    <w:basedOn w:val="Normal"/>
    <w:link w:val="stbilgiChar"/>
    <w:uiPriority w:val="99"/>
    <w:unhideWhenUsed/>
    <w:rsid w:val="00E358D7"/>
    <w:pPr>
      <w:tabs>
        <w:tab w:val="center" w:pos="4536"/>
        <w:tab w:val="right" w:pos="9072"/>
      </w:tabs>
    </w:pPr>
  </w:style>
  <w:style w:type="character" w:customStyle="1" w:styleId="stbilgiChar">
    <w:name w:val="Üstbilgi Char"/>
    <w:link w:val="stbilgi"/>
    <w:uiPriority w:val="99"/>
    <w:rsid w:val="00E358D7"/>
    <w:rPr>
      <w:rFonts w:ascii="Arial" w:hAnsi="Arial"/>
      <w:sz w:val="24"/>
      <w:szCs w:val="24"/>
      <w:lang w:val="nl-NL" w:eastAsia="nl-NL"/>
    </w:rPr>
  </w:style>
  <w:style w:type="paragraph" w:styleId="Altbilgi">
    <w:name w:val="footer"/>
    <w:basedOn w:val="Normal"/>
    <w:link w:val="AltbilgiChar"/>
    <w:uiPriority w:val="99"/>
    <w:unhideWhenUsed/>
    <w:rsid w:val="00E358D7"/>
    <w:pPr>
      <w:tabs>
        <w:tab w:val="center" w:pos="4536"/>
        <w:tab w:val="right" w:pos="9072"/>
      </w:tabs>
    </w:pPr>
  </w:style>
  <w:style w:type="character" w:customStyle="1" w:styleId="AltbilgiChar">
    <w:name w:val="Altbilgi Char"/>
    <w:link w:val="Altbilgi"/>
    <w:uiPriority w:val="99"/>
    <w:rsid w:val="00E358D7"/>
    <w:rPr>
      <w:rFonts w:ascii="Arial" w:hAnsi="Arial"/>
      <w:sz w:val="24"/>
      <w:szCs w:val="24"/>
      <w:lang w:val="nl-NL" w:eastAsia="nl-NL"/>
    </w:rPr>
  </w:style>
  <w:style w:type="paragraph" w:styleId="ListeParagraf">
    <w:name w:val="List Paragraph"/>
    <w:basedOn w:val="Normal"/>
    <w:uiPriority w:val="34"/>
    <w:rsid w:val="00211BC4"/>
    <w:pPr>
      <w:ind w:left="720"/>
      <w:contextualSpacing/>
    </w:pPr>
  </w:style>
  <w:style w:type="paragraph" w:styleId="HTMLncedenBiimlendirilmi">
    <w:name w:val="HTML Preformatted"/>
    <w:basedOn w:val="Normal"/>
    <w:link w:val="HTMLncedenBiimlendirilmi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rsid w:val="00EC33CC"/>
    <w:rPr>
      <w:rFonts w:ascii="Courier New" w:hAnsi="Courier New" w:cs="Courier New"/>
      <w:lang w:val="en-US" w:eastAsia="en-US"/>
    </w:rPr>
  </w:style>
  <w:style w:type="paragraph" w:styleId="Dzeltme">
    <w:name w:val="Revision"/>
    <w:hidden/>
    <w:uiPriority w:val="99"/>
    <w:semiHidden/>
    <w:rsid w:val="00C76C48"/>
    <w:rPr>
      <w:rFonts w:ascii="Arial" w:hAnsi="Arial"/>
      <w:sz w:val="24"/>
      <w:szCs w:val="24"/>
      <w:lang w:val="nl-NL" w:eastAsia="nl-NL"/>
    </w:rPr>
  </w:style>
  <w:style w:type="character" w:customStyle="1" w:styleId="Balk1Char">
    <w:name w:val="Başlık 1 Char"/>
    <w:basedOn w:val="VarsaylanParagrafYazTipi"/>
    <w:link w:val="Balk1"/>
    <w:rsid w:val="00A02CB9"/>
    <w:rPr>
      <w:rFonts w:asciiTheme="majorHAnsi" w:eastAsiaTheme="majorEastAsia" w:hAnsiTheme="majorHAnsi" w:cstheme="majorBidi"/>
      <w:color w:val="2E74B5" w:themeColor="accent1" w:themeShade="BF"/>
      <w:sz w:val="32"/>
      <w:szCs w:val="32"/>
      <w:lang w:val="nl-NL" w:eastAsia="nl-NL"/>
    </w:rPr>
  </w:style>
  <w:style w:type="character" w:customStyle="1" w:styleId="Balk2Char">
    <w:name w:val="Başlık 2 Char"/>
    <w:basedOn w:val="VarsaylanParagrafYazTipi"/>
    <w:link w:val="Balk2"/>
    <w:rsid w:val="00A02CB9"/>
    <w:rPr>
      <w:rFonts w:asciiTheme="majorHAnsi" w:eastAsiaTheme="majorEastAsia" w:hAnsiTheme="majorHAnsi" w:cstheme="majorBidi"/>
      <w:color w:val="2E74B5" w:themeColor="accent1" w:themeShade="BF"/>
      <w:sz w:val="26"/>
      <w:szCs w:val="26"/>
      <w:lang w:val="nl-NL" w:eastAsia="nl-NL"/>
    </w:rPr>
  </w:style>
  <w:style w:type="paragraph" w:styleId="SonnotMetni">
    <w:name w:val="endnote text"/>
    <w:basedOn w:val="Normal"/>
    <w:link w:val="SonnotMetniChar"/>
    <w:uiPriority w:val="99"/>
    <w:semiHidden/>
    <w:unhideWhenUsed/>
    <w:rsid w:val="00A02CB9"/>
    <w:rPr>
      <w:sz w:val="20"/>
      <w:szCs w:val="20"/>
    </w:rPr>
  </w:style>
  <w:style w:type="character" w:customStyle="1" w:styleId="SonnotMetniChar">
    <w:name w:val="Sonnot Metni Char"/>
    <w:basedOn w:val="VarsaylanParagrafYazTipi"/>
    <w:link w:val="SonnotMetni"/>
    <w:uiPriority w:val="99"/>
    <w:semiHidden/>
    <w:rsid w:val="00A02CB9"/>
    <w:rPr>
      <w:rFonts w:ascii="Arial" w:hAnsi="Arial"/>
      <w:lang w:val="nl-NL" w:eastAsia="nl-NL"/>
    </w:rPr>
  </w:style>
  <w:style w:type="character" w:styleId="SonnotBavurusu">
    <w:name w:val="endnote reference"/>
    <w:basedOn w:val="VarsaylanParagrafYazTipi"/>
    <w:uiPriority w:val="99"/>
    <w:semiHidden/>
    <w:unhideWhenUsed/>
    <w:rsid w:val="00A02CB9"/>
    <w:rPr>
      <w:vertAlign w:val="superscript"/>
    </w:rPr>
  </w:style>
  <w:style w:type="paragraph" w:styleId="Kaynaka">
    <w:name w:val="Bibliography"/>
    <w:basedOn w:val="Normal"/>
    <w:next w:val="Normal"/>
    <w:uiPriority w:val="37"/>
    <w:unhideWhenUsed/>
    <w:rsid w:val="00021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76688"/>
    <w:pPr>
      <w:overflowPunct w:val="0"/>
      <w:autoSpaceDE w:val="0"/>
      <w:autoSpaceDN w:val="0"/>
      <w:adjustRightInd w:val="0"/>
      <w:textAlignment w:val="baseline"/>
    </w:pPr>
    <w:rPr>
      <w:rFonts w:ascii="Arial" w:hAnsi="Arial"/>
      <w:sz w:val="24"/>
      <w:szCs w:val="24"/>
      <w:lang w:val="nl-NL" w:eastAsia="nl-NL"/>
    </w:rPr>
  </w:style>
  <w:style w:type="paragraph" w:styleId="Balk1">
    <w:name w:val="heading 1"/>
    <w:basedOn w:val="Normal"/>
    <w:next w:val="Normal"/>
    <w:link w:val="Balk1Char"/>
    <w:locked/>
    <w:rsid w:val="00A02C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locked/>
    <w:rsid w:val="00A02C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Mapapertitle">
    <w:name w:val="ANM a paper title"/>
    <w:next w:val="ANMauthorname"/>
    <w:link w:val="ANMapapertitleCar"/>
    <w:uiPriority w:val="99"/>
    <w:qFormat/>
    <w:rsid w:val="002E5A0D"/>
    <w:pPr>
      <w:spacing w:line="480" w:lineRule="auto"/>
    </w:pPr>
    <w:rPr>
      <w:rFonts w:ascii="Arial" w:hAnsi="Arial"/>
      <w:b/>
      <w:sz w:val="24"/>
      <w:szCs w:val="24"/>
      <w:lang w:eastAsia="fr-FR"/>
    </w:rPr>
  </w:style>
  <w:style w:type="paragraph" w:customStyle="1" w:styleId="ANMauthorname">
    <w:name w:val="ANM author name"/>
    <w:uiPriority w:val="99"/>
    <w:qFormat/>
    <w:rsid w:val="00D67752"/>
    <w:pPr>
      <w:spacing w:line="480" w:lineRule="auto"/>
    </w:pPr>
    <w:rPr>
      <w:rFonts w:ascii="Arial" w:hAnsi="Arial"/>
      <w:sz w:val="24"/>
      <w:szCs w:val="24"/>
      <w:lang w:eastAsia="fr-FR"/>
    </w:rPr>
  </w:style>
  <w:style w:type="character" w:customStyle="1" w:styleId="ANMheading3Car">
    <w:name w:val="ANM heading 3 Car"/>
    <w:link w:val="ANMheading3"/>
    <w:uiPriority w:val="99"/>
    <w:locked/>
    <w:rsid w:val="006B1B26"/>
    <w:rPr>
      <w:rFonts w:ascii="Arial" w:hAnsi="Arial"/>
      <w:i/>
      <w:sz w:val="24"/>
      <w:szCs w:val="24"/>
      <w:lang w:val="en-GB" w:eastAsia="fr-FR" w:bidi="ar-SA"/>
    </w:rPr>
  </w:style>
  <w:style w:type="paragraph" w:customStyle="1" w:styleId="ANMmaintext">
    <w:name w:val="ANM main text"/>
    <w:link w:val="ANMmaintextCarCar"/>
    <w:uiPriority w:val="99"/>
    <w:qFormat/>
    <w:rsid w:val="00973B80"/>
    <w:pPr>
      <w:spacing w:line="480" w:lineRule="auto"/>
    </w:pPr>
    <w:rPr>
      <w:rFonts w:ascii="Arial" w:hAnsi="Arial"/>
      <w:sz w:val="24"/>
      <w:szCs w:val="24"/>
      <w:lang w:eastAsia="fr-FR"/>
    </w:rPr>
  </w:style>
  <w:style w:type="character" w:customStyle="1" w:styleId="ANMmaintextCarCar">
    <w:name w:val="ANM main text Car Car"/>
    <w:link w:val="ANMmaintext"/>
    <w:uiPriority w:val="99"/>
    <w:locked/>
    <w:rsid w:val="00973B80"/>
    <w:rPr>
      <w:rFonts w:ascii="Arial" w:hAnsi="Arial"/>
      <w:sz w:val="24"/>
      <w:szCs w:val="24"/>
      <w:lang w:val="en-GB" w:eastAsia="fr-FR" w:bidi="ar-SA"/>
    </w:rPr>
  </w:style>
  <w:style w:type="paragraph" w:customStyle="1" w:styleId="ANMauthorsaddress">
    <w:name w:val="ANM authors address"/>
    <w:next w:val="ANMsuperscript"/>
    <w:link w:val="ANMauthorsaddressCarCar"/>
    <w:uiPriority w:val="99"/>
    <w:qFormat/>
    <w:rsid w:val="00D67752"/>
    <w:pPr>
      <w:spacing w:line="480" w:lineRule="auto"/>
    </w:pPr>
    <w:rPr>
      <w:rFonts w:ascii="Arial" w:hAnsi="Arial"/>
      <w:i/>
      <w:sz w:val="24"/>
      <w:szCs w:val="24"/>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GB" w:eastAsia="fr-FR" w:bidi="ar-SA"/>
    </w:rPr>
  </w:style>
  <w:style w:type="paragraph" w:customStyle="1" w:styleId="ANMheading1">
    <w:name w:val="ANM heading 1"/>
    <w:next w:val="ANMmaintext"/>
    <w:link w:val="ANMheading1Car"/>
    <w:uiPriority w:val="99"/>
    <w:qFormat/>
    <w:rsid w:val="00973B80"/>
    <w:pPr>
      <w:spacing w:line="480" w:lineRule="auto"/>
    </w:pPr>
    <w:rPr>
      <w:rFonts w:ascii="Arial" w:hAnsi="Arial"/>
      <w:b/>
      <w:sz w:val="24"/>
      <w:szCs w:val="24"/>
      <w:lang w:eastAsia="fr-FR"/>
    </w:rPr>
  </w:style>
  <w:style w:type="character" w:customStyle="1" w:styleId="ANMheading1Car">
    <w:name w:val="ANM heading 1 Car"/>
    <w:link w:val="ANMheading1"/>
    <w:uiPriority w:val="99"/>
    <w:locked/>
    <w:rsid w:val="00973B80"/>
    <w:rPr>
      <w:rFonts w:ascii="Arial" w:hAnsi="Arial"/>
      <w:b/>
      <w:sz w:val="24"/>
      <w:szCs w:val="24"/>
      <w:lang w:val="en-GB" w:eastAsia="fr-FR" w:bidi="ar-SA"/>
    </w:rPr>
  </w:style>
  <w:style w:type="character" w:styleId="SatrNumaras">
    <w:name w:val="line number"/>
    <w:uiPriority w:val="99"/>
    <w:rsid w:val="0007384E"/>
    <w:rPr>
      <w:rFonts w:cs="Times New Roman"/>
    </w:rPr>
  </w:style>
  <w:style w:type="paragraph" w:customStyle="1" w:styleId="ANMheading2">
    <w:name w:val="ANM heading 2"/>
    <w:next w:val="ANMmaintext"/>
    <w:uiPriority w:val="99"/>
    <w:qFormat/>
    <w:rsid w:val="00CC1DF9"/>
    <w:pPr>
      <w:spacing w:line="480" w:lineRule="auto"/>
    </w:pPr>
    <w:rPr>
      <w:rFonts w:ascii="Arial" w:hAnsi="Arial"/>
      <w:i/>
      <w:sz w:val="24"/>
      <w:szCs w:val="24"/>
      <w:lang w:eastAsia="fr-FR"/>
    </w:rPr>
  </w:style>
  <w:style w:type="character" w:customStyle="1" w:styleId="ANMapapertitleCar">
    <w:name w:val="ANM a paper title Car"/>
    <w:link w:val="ANMapapertitle"/>
    <w:uiPriority w:val="99"/>
    <w:locked/>
    <w:rsid w:val="002E5A0D"/>
    <w:rPr>
      <w:rFonts w:ascii="Arial" w:hAnsi="Arial"/>
      <w:b/>
      <w:sz w:val="24"/>
      <w:szCs w:val="24"/>
      <w:lang w:val="en-GB" w:eastAsia="fr-FR" w:bidi="ar-SA"/>
    </w:rPr>
  </w:style>
  <w:style w:type="paragraph" w:customStyle="1" w:styleId="ANMsuperscript">
    <w:name w:val="ANM superscript"/>
    <w:next w:val="ANMmaintext"/>
    <w:link w:val="ANMsuperscriptCar"/>
    <w:uiPriority w:val="99"/>
    <w:qFormat/>
    <w:rsid w:val="00E73AE3"/>
    <w:pPr>
      <w:spacing w:line="480" w:lineRule="auto"/>
    </w:pPr>
    <w:rPr>
      <w:rFonts w:ascii="Arial" w:hAnsi="Arial"/>
      <w:sz w:val="24"/>
      <w:szCs w:val="24"/>
      <w:vertAlign w:val="superscript"/>
      <w:lang w:eastAsia="fr-FR"/>
    </w:rPr>
  </w:style>
  <w:style w:type="paragraph" w:customStyle="1" w:styleId="ANMheading3">
    <w:name w:val="ANM heading 3"/>
    <w:next w:val="ANMmaintext"/>
    <w:link w:val="ANMheading3Car"/>
    <w:uiPriority w:val="99"/>
    <w:qFormat/>
    <w:rsid w:val="006B1B26"/>
    <w:pPr>
      <w:spacing w:line="480" w:lineRule="auto"/>
    </w:pPr>
    <w:rPr>
      <w:rFonts w:ascii="Arial" w:hAnsi="Arial"/>
      <w:i/>
      <w:sz w:val="24"/>
      <w:szCs w:val="24"/>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GB" w:eastAsia="fr-FR" w:bidi="ar-SA"/>
    </w:rPr>
  </w:style>
  <w:style w:type="character" w:styleId="AklamaBavurusu">
    <w:name w:val="annotation reference"/>
    <w:uiPriority w:val="99"/>
    <w:semiHidden/>
    <w:rsid w:val="00713777"/>
    <w:rPr>
      <w:rFonts w:cs="Times New Roman"/>
      <w:sz w:val="16"/>
      <w:szCs w:val="16"/>
    </w:rPr>
  </w:style>
  <w:style w:type="paragraph" w:styleId="AklamaMetni">
    <w:name w:val="annotation text"/>
    <w:basedOn w:val="Normal"/>
    <w:link w:val="AklamaMetniChar"/>
    <w:uiPriority w:val="99"/>
    <w:semiHidden/>
    <w:rsid w:val="00713777"/>
    <w:rPr>
      <w:sz w:val="20"/>
      <w:szCs w:val="20"/>
    </w:rPr>
  </w:style>
  <w:style w:type="character" w:customStyle="1" w:styleId="AklamaMetniChar">
    <w:name w:val="Açıklama Metni Char"/>
    <w:link w:val="AklamaMetni"/>
    <w:uiPriority w:val="99"/>
    <w:semiHidden/>
    <w:locked/>
    <w:rsid w:val="009256FB"/>
    <w:rPr>
      <w:rFonts w:ascii="Arial" w:hAnsi="Arial" w:cs="Times New Roman"/>
      <w:sz w:val="20"/>
      <w:szCs w:val="20"/>
      <w:lang w:val="nl-NL" w:eastAsia="nl-NL"/>
    </w:rPr>
  </w:style>
  <w:style w:type="paragraph" w:styleId="AklamaKonusu">
    <w:name w:val="annotation subject"/>
    <w:basedOn w:val="AklamaMetni"/>
    <w:next w:val="AklamaMetni"/>
    <w:link w:val="AklamaKonusuChar"/>
    <w:uiPriority w:val="99"/>
    <w:semiHidden/>
    <w:rsid w:val="00713777"/>
    <w:rPr>
      <w:b/>
      <w:bCs/>
    </w:rPr>
  </w:style>
  <w:style w:type="character" w:customStyle="1" w:styleId="AklamaKonusuChar">
    <w:name w:val="Açıklama Konusu Char"/>
    <w:link w:val="AklamaKonusu"/>
    <w:uiPriority w:val="99"/>
    <w:semiHidden/>
    <w:locked/>
    <w:rsid w:val="009256FB"/>
    <w:rPr>
      <w:rFonts w:ascii="Arial" w:hAnsi="Arial" w:cs="Times New Roman"/>
      <w:b/>
      <w:bCs/>
      <w:sz w:val="20"/>
      <w:szCs w:val="20"/>
      <w:lang w:val="nl-NL" w:eastAsia="nl-NL"/>
    </w:rPr>
  </w:style>
  <w:style w:type="paragraph" w:styleId="BalonMetni">
    <w:name w:val="Balloon Text"/>
    <w:basedOn w:val="Normal"/>
    <w:link w:val="BalonMetniChar"/>
    <w:uiPriority w:val="99"/>
    <w:semiHidden/>
    <w:rsid w:val="008F0C04"/>
    <w:rPr>
      <w:sz w:val="18"/>
      <w:szCs w:val="20"/>
    </w:rPr>
  </w:style>
  <w:style w:type="character" w:customStyle="1" w:styleId="BalonMetniChar">
    <w:name w:val="Balon Metni Char"/>
    <w:link w:val="BalonMetni"/>
    <w:uiPriority w:val="99"/>
    <w:semiHidden/>
    <w:locked/>
    <w:rsid w:val="00176688"/>
    <w:rPr>
      <w:rFonts w:ascii="Arial" w:hAnsi="Arial"/>
      <w:sz w:val="18"/>
      <w:lang w:val="nl-NL" w:eastAsia="nl-NL"/>
    </w:rPr>
  </w:style>
  <w:style w:type="table" w:styleId="TabloKlavuzu">
    <w:name w:val="Table Grid"/>
    <w:basedOn w:val="NormalTablo"/>
    <w:uiPriority w:val="99"/>
    <w:rsid w:val="00E93B8F"/>
    <w:pPr>
      <w:overflowPunct w:val="0"/>
      <w:autoSpaceDE w:val="0"/>
      <w:autoSpaceDN w:val="0"/>
      <w:adjustRightInd w:val="0"/>
      <w:textAlignment w:val="baseline"/>
    </w:pPr>
    <w:rPr>
      <w:rFonts w:ascii="Arial" w:hAnsi="Arial"/>
    </w:rPr>
    <w:tblPr>
      <w:tblBorders>
        <w:top w:val="single" w:sz="4" w:space="0" w:color="auto"/>
        <w:bottom w:val="single" w:sz="4" w:space="0" w:color="auto"/>
      </w:tblBorders>
    </w:tblPr>
  </w:style>
  <w:style w:type="paragraph" w:customStyle="1" w:styleId="ANMTabtitle">
    <w:name w:val="ANM Tab title"/>
    <w:next w:val="ANMmaintext"/>
    <w:qFormat/>
    <w:rsid w:val="007D3C6E"/>
    <w:pPr>
      <w:spacing w:line="480" w:lineRule="auto"/>
    </w:pPr>
    <w:rPr>
      <w:rFonts w:ascii="Arial" w:hAnsi="Arial"/>
      <w:i/>
      <w:sz w:val="24"/>
      <w:szCs w:val="24"/>
      <w:lang w:eastAsia="fr-FR"/>
    </w:rPr>
  </w:style>
  <w:style w:type="table" w:customStyle="1" w:styleId="ANMTableGrid">
    <w:name w:val="ANM Table Grid"/>
    <w:basedOn w:val="TabloKlavuzu"/>
    <w:uiPriority w:val="99"/>
    <w:rsid w:val="007D3C6E"/>
    <w:tblPr/>
    <w:tcPr>
      <w:vAlign w:val="center"/>
    </w:tcPr>
  </w:style>
  <w:style w:type="table" w:customStyle="1" w:styleId="ANMTablegrid0">
    <w:name w:val="ANM Table grid"/>
    <w:basedOn w:val="TabloKlavuzu"/>
    <w:uiPriority w:val="99"/>
    <w:rsid w:val="00A31AD2"/>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szCs w:val="24"/>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oKlavuzu"/>
    <w:uiPriority w:val="99"/>
    <w:rsid w:val="00627D17"/>
    <w:tblPr/>
    <w:tcPr>
      <w:vAlign w:val="bottom"/>
    </w:tcPr>
  </w:style>
  <w:style w:type="paragraph" w:customStyle="1" w:styleId="ANMTabstubheading0">
    <w:name w:val="ANM Tab stub heading"/>
    <w:next w:val="ANMmaintext"/>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szCs w:val="24"/>
      <w:lang w:eastAsia="fr-FR"/>
    </w:rPr>
  </w:style>
  <w:style w:type="paragraph" w:customStyle="1" w:styleId="ANMReferences">
    <w:name w:val="ANM References"/>
    <w:basedOn w:val="ANMmaintext"/>
    <w:qFormat/>
    <w:rsid w:val="00397A0A"/>
    <w:pPr>
      <w:ind w:left="567" w:hanging="567"/>
    </w:pPr>
    <w:rPr>
      <w:sz w:val="22"/>
    </w:rPr>
  </w:style>
  <w:style w:type="paragraph" w:customStyle="1" w:styleId="Default">
    <w:name w:val="Default"/>
    <w:rsid w:val="00176688"/>
    <w:pPr>
      <w:autoSpaceDE w:val="0"/>
      <w:autoSpaceDN w:val="0"/>
      <w:adjustRightInd w:val="0"/>
    </w:pPr>
    <w:rPr>
      <w:rFonts w:ascii="Arial" w:eastAsia="Calibri" w:hAnsi="Arial"/>
      <w:color w:val="000000"/>
      <w:sz w:val="24"/>
      <w:szCs w:val="24"/>
      <w:lang w:eastAsia="en-US"/>
    </w:rPr>
  </w:style>
  <w:style w:type="character" w:customStyle="1" w:styleId="st">
    <w:name w:val="st"/>
    <w:basedOn w:val="VarsaylanParagrafYazTipi"/>
    <w:semiHidden/>
    <w:rsid w:val="00B46026"/>
  </w:style>
  <w:style w:type="character" w:styleId="Vurgu">
    <w:name w:val="Emphasis"/>
    <w:uiPriority w:val="20"/>
    <w:qFormat/>
    <w:locked/>
    <w:rsid w:val="00B46026"/>
    <w:rPr>
      <w:i/>
      <w:iCs/>
    </w:rPr>
  </w:style>
  <w:style w:type="character" w:styleId="Kpr">
    <w:name w:val="Hyperlink"/>
    <w:uiPriority w:val="99"/>
    <w:unhideWhenUsed/>
    <w:rsid w:val="00B46026"/>
    <w:rPr>
      <w:color w:val="0000FF"/>
      <w:u w:val="single"/>
    </w:rPr>
  </w:style>
  <w:style w:type="paragraph" w:styleId="AralkYok">
    <w:name w:val="No Spacing"/>
    <w:uiPriority w:val="1"/>
    <w:qFormat/>
    <w:rsid w:val="00B46026"/>
    <w:rPr>
      <w:rFonts w:ascii="Calibri" w:eastAsia="Calibri" w:hAnsi="Calibri"/>
      <w:sz w:val="22"/>
      <w:szCs w:val="22"/>
      <w:lang w:eastAsia="en-US"/>
    </w:rPr>
  </w:style>
  <w:style w:type="character" w:customStyle="1" w:styleId="sa8294f4d">
    <w:name w:val="s_a8294f4d"/>
    <w:basedOn w:val="VarsaylanParagrafYazTipi"/>
    <w:semiHidden/>
    <w:rsid w:val="00B46026"/>
  </w:style>
  <w:style w:type="paragraph" w:styleId="stbilgi">
    <w:name w:val="header"/>
    <w:basedOn w:val="Normal"/>
    <w:link w:val="stbilgiChar"/>
    <w:uiPriority w:val="99"/>
    <w:unhideWhenUsed/>
    <w:rsid w:val="00E358D7"/>
    <w:pPr>
      <w:tabs>
        <w:tab w:val="center" w:pos="4536"/>
        <w:tab w:val="right" w:pos="9072"/>
      </w:tabs>
    </w:pPr>
  </w:style>
  <w:style w:type="character" w:customStyle="1" w:styleId="stbilgiChar">
    <w:name w:val="Üstbilgi Char"/>
    <w:link w:val="stbilgi"/>
    <w:uiPriority w:val="99"/>
    <w:rsid w:val="00E358D7"/>
    <w:rPr>
      <w:rFonts w:ascii="Arial" w:hAnsi="Arial"/>
      <w:sz w:val="24"/>
      <w:szCs w:val="24"/>
      <w:lang w:val="nl-NL" w:eastAsia="nl-NL"/>
    </w:rPr>
  </w:style>
  <w:style w:type="paragraph" w:styleId="Altbilgi">
    <w:name w:val="footer"/>
    <w:basedOn w:val="Normal"/>
    <w:link w:val="AltbilgiChar"/>
    <w:uiPriority w:val="99"/>
    <w:unhideWhenUsed/>
    <w:rsid w:val="00E358D7"/>
    <w:pPr>
      <w:tabs>
        <w:tab w:val="center" w:pos="4536"/>
        <w:tab w:val="right" w:pos="9072"/>
      </w:tabs>
    </w:pPr>
  </w:style>
  <w:style w:type="character" w:customStyle="1" w:styleId="AltbilgiChar">
    <w:name w:val="Altbilgi Char"/>
    <w:link w:val="Altbilgi"/>
    <w:uiPriority w:val="99"/>
    <w:rsid w:val="00E358D7"/>
    <w:rPr>
      <w:rFonts w:ascii="Arial" w:hAnsi="Arial"/>
      <w:sz w:val="24"/>
      <w:szCs w:val="24"/>
      <w:lang w:val="nl-NL" w:eastAsia="nl-NL"/>
    </w:rPr>
  </w:style>
  <w:style w:type="paragraph" w:styleId="ListeParagraf">
    <w:name w:val="List Paragraph"/>
    <w:basedOn w:val="Normal"/>
    <w:uiPriority w:val="34"/>
    <w:rsid w:val="00211BC4"/>
    <w:pPr>
      <w:ind w:left="720"/>
      <w:contextualSpacing/>
    </w:pPr>
  </w:style>
  <w:style w:type="paragraph" w:styleId="HTMLncedenBiimlendirilmi">
    <w:name w:val="HTML Preformatted"/>
    <w:basedOn w:val="Normal"/>
    <w:link w:val="HTMLncedenBiimlendirilmi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rsid w:val="00EC33CC"/>
    <w:rPr>
      <w:rFonts w:ascii="Courier New" w:hAnsi="Courier New" w:cs="Courier New"/>
      <w:lang w:val="en-US" w:eastAsia="en-US"/>
    </w:rPr>
  </w:style>
  <w:style w:type="paragraph" w:styleId="Dzeltme">
    <w:name w:val="Revision"/>
    <w:hidden/>
    <w:uiPriority w:val="99"/>
    <w:semiHidden/>
    <w:rsid w:val="00C76C48"/>
    <w:rPr>
      <w:rFonts w:ascii="Arial" w:hAnsi="Arial"/>
      <w:sz w:val="24"/>
      <w:szCs w:val="24"/>
      <w:lang w:val="nl-NL" w:eastAsia="nl-NL"/>
    </w:rPr>
  </w:style>
  <w:style w:type="character" w:customStyle="1" w:styleId="Balk1Char">
    <w:name w:val="Başlık 1 Char"/>
    <w:basedOn w:val="VarsaylanParagrafYazTipi"/>
    <w:link w:val="Balk1"/>
    <w:rsid w:val="00A02CB9"/>
    <w:rPr>
      <w:rFonts w:asciiTheme="majorHAnsi" w:eastAsiaTheme="majorEastAsia" w:hAnsiTheme="majorHAnsi" w:cstheme="majorBidi"/>
      <w:color w:val="2E74B5" w:themeColor="accent1" w:themeShade="BF"/>
      <w:sz w:val="32"/>
      <w:szCs w:val="32"/>
      <w:lang w:val="nl-NL" w:eastAsia="nl-NL"/>
    </w:rPr>
  </w:style>
  <w:style w:type="character" w:customStyle="1" w:styleId="Balk2Char">
    <w:name w:val="Başlık 2 Char"/>
    <w:basedOn w:val="VarsaylanParagrafYazTipi"/>
    <w:link w:val="Balk2"/>
    <w:rsid w:val="00A02CB9"/>
    <w:rPr>
      <w:rFonts w:asciiTheme="majorHAnsi" w:eastAsiaTheme="majorEastAsia" w:hAnsiTheme="majorHAnsi" w:cstheme="majorBidi"/>
      <w:color w:val="2E74B5" w:themeColor="accent1" w:themeShade="BF"/>
      <w:sz w:val="26"/>
      <w:szCs w:val="26"/>
      <w:lang w:val="nl-NL" w:eastAsia="nl-NL"/>
    </w:rPr>
  </w:style>
  <w:style w:type="paragraph" w:styleId="SonnotMetni">
    <w:name w:val="endnote text"/>
    <w:basedOn w:val="Normal"/>
    <w:link w:val="SonnotMetniChar"/>
    <w:uiPriority w:val="99"/>
    <w:semiHidden/>
    <w:unhideWhenUsed/>
    <w:rsid w:val="00A02CB9"/>
    <w:rPr>
      <w:sz w:val="20"/>
      <w:szCs w:val="20"/>
    </w:rPr>
  </w:style>
  <w:style w:type="character" w:customStyle="1" w:styleId="SonnotMetniChar">
    <w:name w:val="Sonnot Metni Char"/>
    <w:basedOn w:val="VarsaylanParagrafYazTipi"/>
    <w:link w:val="SonnotMetni"/>
    <w:uiPriority w:val="99"/>
    <w:semiHidden/>
    <w:rsid w:val="00A02CB9"/>
    <w:rPr>
      <w:rFonts w:ascii="Arial" w:hAnsi="Arial"/>
      <w:lang w:val="nl-NL" w:eastAsia="nl-NL"/>
    </w:rPr>
  </w:style>
  <w:style w:type="character" w:styleId="SonnotBavurusu">
    <w:name w:val="endnote reference"/>
    <w:basedOn w:val="VarsaylanParagrafYazTipi"/>
    <w:uiPriority w:val="99"/>
    <w:semiHidden/>
    <w:unhideWhenUsed/>
    <w:rsid w:val="00A02CB9"/>
    <w:rPr>
      <w:vertAlign w:val="superscript"/>
    </w:rPr>
  </w:style>
  <w:style w:type="paragraph" w:styleId="Kaynaka">
    <w:name w:val="Bibliography"/>
    <w:basedOn w:val="Normal"/>
    <w:next w:val="Normal"/>
    <w:uiPriority w:val="37"/>
    <w:unhideWhenUsed/>
    <w:rsid w:val="00021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0098">
      <w:bodyDiv w:val="1"/>
      <w:marLeft w:val="0"/>
      <w:marRight w:val="0"/>
      <w:marTop w:val="0"/>
      <w:marBottom w:val="0"/>
      <w:divBdr>
        <w:top w:val="none" w:sz="0" w:space="0" w:color="auto"/>
        <w:left w:val="none" w:sz="0" w:space="0" w:color="auto"/>
        <w:bottom w:val="none" w:sz="0" w:space="0" w:color="auto"/>
        <w:right w:val="none" w:sz="0" w:space="0" w:color="auto"/>
      </w:divBdr>
    </w:div>
    <w:div w:id="132606604">
      <w:bodyDiv w:val="1"/>
      <w:marLeft w:val="0"/>
      <w:marRight w:val="0"/>
      <w:marTop w:val="0"/>
      <w:marBottom w:val="0"/>
      <w:divBdr>
        <w:top w:val="none" w:sz="0" w:space="0" w:color="auto"/>
        <w:left w:val="none" w:sz="0" w:space="0" w:color="auto"/>
        <w:bottom w:val="none" w:sz="0" w:space="0" w:color="auto"/>
        <w:right w:val="none" w:sz="0" w:space="0" w:color="auto"/>
      </w:divBdr>
    </w:div>
    <w:div w:id="1141850887">
      <w:bodyDiv w:val="1"/>
      <w:marLeft w:val="0"/>
      <w:marRight w:val="0"/>
      <w:marTop w:val="0"/>
      <w:marBottom w:val="0"/>
      <w:divBdr>
        <w:top w:val="none" w:sz="0" w:space="0" w:color="auto"/>
        <w:left w:val="none" w:sz="0" w:space="0" w:color="auto"/>
        <w:bottom w:val="none" w:sz="0" w:space="0" w:color="auto"/>
        <w:right w:val="none" w:sz="0" w:space="0" w:color="auto"/>
      </w:divBdr>
    </w:div>
    <w:div w:id="1181705484">
      <w:bodyDiv w:val="1"/>
      <w:marLeft w:val="0"/>
      <w:marRight w:val="0"/>
      <w:marTop w:val="0"/>
      <w:marBottom w:val="0"/>
      <w:divBdr>
        <w:top w:val="none" w:sz="0" w:space="0" w:color="auto"/>
        <w:left w:val="none" w:sz="0" w:space="0" w:color="auto"/>
        <w:bottom w:val="none" w:sz="0" w:space="0" w:color="auto"/>
        <w:right w:val="none" w:sz="0" w:space="0" w:color="auto"/>
      </w:divBdr>
    </w:div>
    <w:div w:id="13417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Dergi%20D&#246;k&#252;man\Yeni%20Microsoft%20Excel%20&#199;al&#305;&#351;ma%20Sayfas&#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Sayfa1!$B$5</c:f>
              <c:strCache>
                <c:ptCount val="1"/>
                <c:pt idx="0">
                  <c:v>Pre-Test</c:v>
                </c:pt>
              </c:strCache>
            </c:strRef>
          </c:tx>
          <c:spPr>
            <a:solidFill>
              <a:schemeClr val="accent1"/>
            </a:solidFill>
            <a:ln>
              <a:noFill/>
            </a:ln>
            <a:effectLst/>
          </c:spPr>
          <c:invertIfNegative val="0"/>
          <c:cat>
            <c:strRef>
              <c:f>Sayfa1!$C$4:$D$4</c:f>
              <c:strCache>
                <c:ptCount val="2"/>
                <c:pt idx="0">
                  <c:v>Variable 1</c:v>
                </c:pt>
                <c:pt idx="1">
                  <c:v>Variable 2</c:v>
                </c:pt>
              </c:strCache>
            </c:strRef>
          </c:cat>
          <c:val>
            <c:numRef>
              <c:f>Sayfa1!$C$5:$D$5</c:f>
              <c:numCache>
                <c:formatCode>General</c:formatCode>
                <c:ptCount val="2"/>
                <c:pt idx="0">
                  <c:v>22.56</c:v>
                </c:pt>
                <c:pt idx="1">
                  <c:v>25.4</c:v>
                </c:pt>
              </c:numCache>
            </c:numRef>
          </c:val>
          <c:extLst xmlns:c16r2="http://schemas.microsoft.com/office/drawing/2015/06/chart">
            <c:ext xmlns:c16="http://schemas.microsoft.com/office/drawing/2014/chart" uri="{C3380CC4-5D6E-409C-BE32-E72D297353CC}">
              <c16:uniqueId val="{00000000-9378-4D25-B2CC-AF53E393782A}"/>
            </c:ext>
          </c:extLst>
        </c:ser>
        <c:ser>
          <c:idx val="1"/>
          <c:order val="1"/>
          <c:tx>
            <c:strRef>
              <c:f>Sayfa1!$B$6</c:f>
              <c:strCache>
                <c:ptCount val="1"/>
                <c:pt idx="0">
                  <c:v>Post-Test</c:v>
                </c:pt>
              </c:strCache>
            </c:strRef>
          </c:tx>
          <c:spPr>
            <a:solidFill>
              <a:schemeClr val="accent2"/>
            </a:solidFill>
            <a:ln>
              <a:noFill/>
            </a:ln>
            <a:effectLst/>
          </c:spPr>
          <c:invertIfNegative val="0"/>
          <c:cat>
            <c:strRef>
              <c:f>Sayfa1!$C$4:$D$4</c:f>
              <c:strCache>
                <c:ptCount val="2"/>
                <c:pt idx="0">
                  <c:v>Variable 1</c:v>
                </c:pt>
                <c:pt idx="1">
                  <c:v>Variable 2</c:v>
                </c:pt>
              </c:strCache>
            </c:strRef>
          </c:cat>
          <c:val>
            <c:numRef>
              <c:f>Sayfa1!$C$6:$D$6</c:f>
              <c:numCache>
                <c:formatCode>General</c:formatCode>
                <c:ptCount val="2"/>
                <c:pt idx="0">
                  <c:v>20.03</c:v>
                </c:pt>
                <c:pt idx="1">
                  <c:v>23.01</c:v>
                </c:pt>
              </c:numCache>
            </c:numRef>
          </c:val>
          <c:extLst xmlns:c16r2="http://schemas.microsoft.com/office/drawing/2015/06/chart">
            <c:ext xmlns:c16="http://schemas.microsoft.com/office/drawing/2014/chart" uri="{C3380CC4-5D6E-409C-BE32-E72D297353CC}">
              <c16:uniqueId val="{00000001-9378-4D25-B2CC-AF53E393782A}"/>
            </c:ext>
          </c:extLst>
        </c:ser>
        <c:dLbls>
          <c:showLegendKey val="0"/>
          <c:showVal val="0"/>
          <c:showCatName val="0"/>
          <c:showSerName val="0"/>
          <c:showPercent val="0"/>
          <c:showBubbleSize val="0"/>
        </c:dLbls>
        <c:gapWidth val="219"/>
        <c:overlap val="-27"/>
        <c:axId val="340186624"/>
        <c:axId val="324335232"/>
      </c:barChart>
      <c:catAx>
        <c:axId val="34018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4335232"/>
        <c:crosses val="autoZero"/>
        <c:auto val="1"/>
        <c:lblAlgn val="ctr"/>
        <c:lblOffset val="100"/>
        <c:noMultiLvlLbl val="0"/>
      </c:catAx>
      <c:valAx>
        <c:axId val="32433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40186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882DA-FB26-47CA-82C2-12D3D7C2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1235</Words>
  <Characters>7921</Characters>
  <Application>Microsoft Office Word</Application>
  <DocSecurity>0</DocSecurity>
  <Lines>440</Lines>
  <Paragraphs>160</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Manuscript title (style 'ANM paper title')</vt:lpstr>
      <vt:lpstr>Manuscript title (style 'ANM paper title')</vt:lpstr>
      <vt:lpstr>Manuscript title (style 'ANM paper title')</vt:lpstr>
    </vt:vector>
  </TitlesOfParts>
  <Company>Hewlett-Packard Company</Company>
  <LinksUpToDate>false</LinksUpToDate>
  <CharactersWithSpaces>8996</CharactersWithSpaces>
  <SharedDoc>false</SharedDoc>
  <HLinks>
    <vt:vector size="6" baseType="variant">
      <vt:variant>
        <vt:i4>7471173</vt:i4>
      </vt:variant>
      <vt:variant>
        <vt:i4>0</vt:i4>
      </vt:variant>
      <vt:variant>
        <vt:i4>0</vt:i4>
      </vt:variant>
      <vt:variant>
        <vt:i4>5</vt:i4>
      </vt:variant>
      <vt:variant>
        <vt:lpwstr>http://animal-journal.eu/documents/Reprints_cost.pdf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title (style 'ANM paper title')</dc:title>
  <dc:subject/>
  <dc:creator>Famille</dc:creator>
  <cp:keywords/>
  <cp:lastModifiedBy>Lenovo</cp:lastModifiedBy>
  <cp:revision>11</cp:revision>
  <cp:lastPrinted>2015-06-30T14:45:00Z</cp:lastPrinted>
  <dcterms:created xsi:type="dcterms:W3CDTF">2022-09-24T15:32:00Z</dcterms:created>
  <dcterms:modified xsi:type="dcterms:W3CDTF">2026-01-11T17:55:00Z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602d1691fc5bf8ddb13d2627a28e834f4a6198d9103d5aed0fc610a32d7b8706</vt:lpwstr>
  </property>
</Properties>
</file>